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74F" w:rsidRPr="00CA074F" w:rsidRDefault="00CA074F" w:rsidP="00862846">
      <w:pPr>
        <w:shd w:val="clear" w:color="auto" w:fill="FFFFFF"/>
        <w:spacing w:after="0" w:line="240" w:lineRule="auto"/>
        <w:rPr>
          <w:rFonts w:ascii="Arial" w:eastAsia="Times New Roman" w:hAnsi="Arial" w:cs="Arial"/>
          <w:lang w:eastAsia="de-DE"/>
        </w:rPr>
      </w:pPr>
    </w:p>
    <w:p w:rsidR="00CA074F" w:rsidRPr="00CA074F" w:rsidRDefault="00CA074F" w:rsidP="00862846">
      <w:pPr>
        <w:shd w:val="clear" w:color="auto" w:fill="FFFFFF"/>
        <w:spacing w:after="0" w:line="240" w:lineRule="auto"/>
        <w:rPr>
          <w:rFonts w:ascii="Arial" w:eastAsia="Times New Roman" w:hAnsi="Arial" w:cs="Arial"/>
          <w:lang w:eastAsia="de-DE"/>
        </w:rPr>
      </w:pPr>
    </w:p>
    <w:p w:rsidR="00CA074F" w:rsidRPr="00CA074F" w:rsidRDefault="00CA074F" w:rsidP="00CA074F">
      <w:pPr>
        <w:shd w:val="clear" w:color="auto" w:fill="FFFFFF"/>
        <w:spacing w:after="0" w:line="240" w:lineRule="auto"/>
        <w:jc w:val="right"/>
        <w:rPr>
          <w:rFonts w:ascii="Arial" w:eastAsia="Times New Roman" w:hAnsi="Arial" w:cs="Arial"/>
          <w:lang w:eastAsia="de-DE"/>
        </w:rPr>
      </w:pPr>
      <w:r w:rsidRPr="00CA074F">
        <w:rPr>
          <w:rFonts w:ascii="Arial" w:eastAsia="Times New Roman" w:hAnsi="Arial" w:cs="Arial"/>
          <w:lang w:eastAsia="de-DE"/>
        </w:rPr>
        <w:t>Gelsenkirchen, 10. Juni 2020</w:t>
      </w:r>
    </w:p>
    <w:p w:rsidR="00CA074F" w:rsidRPr="00CA074F" w:rsidRDefault="00CA074F" w:rsidP="00862846">
      <w:pPr>
        <w:shd w:val="clear" w:color="auto" w:fill="FFFFFF"/>
        <w:spacing w:after="0" w:line="240" w:lineRule="auto"/>
        <w:rPr>
          <w:rFonts w:ascii="Arial" w:eastAsia="Times New Roman" w:hAnsi="Arial" w:cs="Arial"/>
          <w:lang w:eastAsia="de-DE"/>
        </w:rPr>
      </w:pPr>
    </w:p>
    <w:p w:rsidR="00862846" w:rsidRPr="00CA074F" w:rsidRDefault="00862846" w:rsidP="00862846">
      <w:pPr>
        <w:shd w:val="clear" w:color="auto" w:fill="FFFFFF"/>
        <w:spacing w:after="0" w:line="240" w:lineRule="auto"/>
        <w:rPr>
          <w:rFonts w:ascii="Arial" w:eastAsia="Times New Roman" w:hAnsi="Arial" w:cs="Arial"/>
          <w:lang w:eastAsia="de-DE"/>
        </w:rPr>
      </w:pPr>
      <w:r w:rsidRPr="00862846">
        <w:rPr>
          <w:rFonts w:ascii="Arial" w:eastAsia="Times New Roman" w:hAnsi="Arial" w:cs="Arial"/>
          <w:lang w:eastAsia="de-DE"/>
        </w:rPr>
        <w:t xml:space="preserve">Liebe Eltern, </w:t>
      </w:r>
      <w:r w:rsidRPr="00862846">
        <w:rPr>
          <w:rFonts w:ascii="Arial" w:eastAsia="Times New Roman" w:hAnsi="Arial" w:cs="Arial"/>
          <w:lang w:eastAsia="de-DE"/>
        </w:rPr>
        <w:br/>
      </w:r>
    </w:p>
    <w:p w:rsidR="004D4058" w:rsidRPr="00CA074F" w:rsidRDefault="00B67F52" w:rsidP="00862846">
      <w:pPr>
        <w:shd w:val="clear" w:color="auto" w:fill="FFFFFF"/>
        <w:spacing w:after="0" w:line="240" w:lineRule="auto"/>
        <w:rPr>
          <w:rFonts w:ascii="Arial" w:eastAsia="Times New Roman" w:hAnsi="Arial" w:cs="Arial"/>
          <w:b/>
          <w:bCs/>
          <w:lang w:eastAsia="de-DE"/>
        </w:rPr>
      </w:pPr>
      <w:r w:rsidRPr="00CA074F">
        <w:rPr>
          <w:rFonts w:ascii="Arial" w:eastAsia="Times New Roman" w:hAnsi="Arial" w:cs="Arial"/>
          <w:lang w:eastAsia="de-DE"/>
        </w:rPr>
        <w:t>m</w:t>
      </w:r>
      <w:r w:rsidR="00782268" w:rsidRPr="00CA074F">
        <w:rPr>
          <w:rFonts w:ascii="Arial" w:eastAsia="Times New Roman" w:hAnsi="Arial" w:cs="Arial"/>
          <w:lang w:eastAsia="de-DE"/>
        </w:rPr>
        <w:t xml:space="preserve">it der SchulMail 23 des Schulministeriums NRW wurde bestimmt, dass </w:t>
      </w:r>
      <w:r w:rsidR="00862846" w:rsidRPr="00862846">
        <w:rPr>
          <w:rFonts w:ascii="Arial" w:eastAsia="Times New Roman" w:hAnsi="Arial" w:cs="Arial"/>
          <w:lang w:eastAsia="de-DE"/>
        </w:rPr>
        <w:t>ab Montag, dem 15. Juni 2020 in den Grundschulen ohne eine Teilung der Lerngruppen wieder täglich im Klassenverband unterrichtet</w:t>
      </w:r>
      <w:r w:rsidR="00782268" w:rsidRPr="00CA074F">
        <w:rPr>
          <w:rFonts w:ascii="Arial" w:eastAsia="Times New Roman" w:hAnsi="Arial" w:cs="Arial"/>
          <w:lang w:eastAsia="de-DE"/>
        </w:rPr>
        <w:t xml:space="preserve"> wird</w:t>
      </w:r>
      <w:r w:rsidR="00862846" w:rsidRPr="00862846">
        <w:rPr>
          <w:rFonts w:ascii="Arial" w:eastAsia="Times New Roman" w:hAnsi="Arial" w:cs="Arial"/>
          <w:lang w:eastAsia="de-DE"/>
        </w:rPr>
        <w:t xml:space="preserve">. </w:t>
      </w:r>
      <w:r w:rsidR="00862846" w:rsidRPr="00862846">
        <w:rPr>
          <w:rFonts w:ascii="Arial" w:eastAsia="Times New Roman" w:hAnsi="Arial" w:cs="Arial"/>
          <w:lang w:eastAsia="de-DE"/>
        </w:rPr>
        <w:br/>
      </w:r>
    </w:p>
    <w:p w:rsidR="00862846" w:rsidRPr="00862846" w:rsidRDefault="00862846" w:rsidP="00862846">
      <w:pPr>
        <w:shd w:val="clear" w:color="auto" w:fill="FFFFFF"/>
        <w:spacing w:after="0" w:line="240" w:lineRule="auto"/>
        <w:rPr>
          <w:rFonts w:ascii="Arial" w:eastAsia="Times New Roman" w:hAnsi="Arial" w:cs="Arial"/>
          <w:lang w:eastAsia="de-DE"/>
        </w:rPr>
      </w:pPr>
      <w:r w:rsidRPr="00CA074F">
        <w:rPr>
          <w:rFonts w:ascii="Arial" w:eastAsia="Times New Roman" w:hAnsi="Arial" w:cs="Arial"/>
          <w:b/>
          <w:bCs/>
          <w:lang w:eastAsia="de-DE"/>
        </w:rPr>
        <w:t>Dabei gibt das Schulministerium NRW vor,</w:t>
      </w:r>
    </w:p>
    <w:p w:rsidR="004D4058" w:rsidRPr="00CA074F" w:rsidRDefault="004D4058" w:rsidP="00862846">
      <w:pPr>
        <w:shd w:val="clear" w:color="auto" w:fill="FFFFFF"/>
        <w:spacing w:after="0" w:line="240" w:lineRule="auto"/>
        <w:rPr>
          <w:rFonts w:ascii="Arial" w:eastAsia="Times New Roman" w:hAnsi="Arial" w:cs="Arial"/>
          <w:lang w:eastAsia="de-DE"/>
        </w:rPr>
      </w:pPr>
    </w:p>
    <w:p w:rsidR="004D4058" w:rsidRPr="00CA074F" w:rsidRDefault="00862846" w:rsidP="004D4058">
      <w:pPr>
        <w:pStyle w:val="Listenabsatz"/>
        <w:numPr>
          <w:ilvl w:val="0"/>
          <w:numId w:val="1"/>
        </w:numPr>
        <w:shd w:val="clear" w:color="auto" w:fill="FFFFFF"/>
        <w:spacing w:after="0" w:line="240" w:lineRule="auto"/>
        <w:rPr>
          <w:rFonts w:ascii="Arial" w:eastAsia="Times New Roman" w:hAnsi="Arial" w:cs="Arial"/>
          <w:lang w:eastAsia="de-DE"/>
        </w:rPr>
      </w:pPr>
      <w:r w:rsidRPr="00CA074F">
        <w:rPr>
          <w:rFonts w:ascii="Arial" w:eastAsia="Times New Roman" w:hAnsi="Arial" w:cs="Arial"/>
          <w:lang w:eastAsia="de-DE"/>
        </w:rPr>
        <w:t>die individuelle Abstandswahrung von 1,50 m durch das Konzept der konstanten Lerngruppen in fest zugewiesenen und regelmäßig du</w:t>
      </w:r>
      <w:r w:rsidR="004D4058" w:rsidRPr="00CA074F">
        <w:rPr>
          <w:rFonts w:ascii="Arial" w:eastAsia="Times New Roman" w:hAnsi="Arial" w:cs="Arial"/>
          <w:lang w:eastAsia="de-DE"/>
        </w:rPr>
        <w:t>rchlüfteten Räumen zu ersetzen,</w:t>
      </w:r>
    </w:p>
    <w:p w:rsidR="004D4058" w:rsidRPr="00CA074F" w:rsidRDefault="004D4058" w:rsidP="004D4058">
      <w:pPr>
        <w:pStyle w:val="Listenabsatz"/>
        <w:shd w:val="clear" w:color="auto" w:fill="FFFFFF"/>
        <w:spacing w:after="0" w:line="240" w:lineRule="auto"/>
        <w:rPr>
          <w:rFonts w:ascii="Arial" w:eastAsia="Times New Roman" w:hAnsi="Arial" w:cs="Arial"/>
          <w:lang w:eastAsia="de-DE"/>
        </w:rPr>
      </w:pPr>
    </w:p>
    <w:p w:rsidR="00862846" w:rsidRPr="00CA074F" w:rsidRDefault="00862846" w:rsidP="004D4058">
      <w:pPr>
        <w:pStyle w:val="Listenabsatz"/>
        <w:numPr>
          <w:ilvl w:val="0"/>
          <w:numId w:val="1"/>
        </w:numPr>
        <w:shd w:val="clear" w:color="auto" w:fill="FFFFFF"/>
        <w:spacing w:after="0" w:line="240" w:lineRule="auto"/>
        <w:rPr>
          <w:rFonts w:ascii="Arial" w:eastAsia="Times New Roman" w:hAnsi="Arial" w:cs="Arial"/>
          <w:lang w:eastAsia="de-DE"/>
        </w:rPr>
      </w:pPr>
      <w:r w:rsidRPr="00CA074F">
        <w:rPr>
          <w:rFonts w:ascii="Arial" w:eastAsia="Times New Roman" w:hAnsi="Arial" w:cs="Arial"/>
          <w:lang w:eastAsia="de-DE"/>
        </w:rPr>
        <w:t>bis zum Beginn der Sommerferien Unterrichtsangebote zu unterlassen, die eine Durchmischung der Lerngruppen mit sich bringen (z. B.</w:t>
      </w:r>
      <w:r w:rsidR="00782268" w:rsidRPr="00CA074F">
        <w:rPr>
          <w:rFonts w:ascii="Arial" w:eastAsia="Times New Roman" w:hAnsi="Arial" w:cs="Arial"/>
          <w:lang w:eastAsia="de-DE"/>
        </w:rPr>
        <w:t xml:space="preserve"> </w:t>
      </w:r>
      <w:r w:rsidR="00782268" w:rsidRPr="00CA074F">
        <w:rPr>
          <w:rFonts w:ascii="Arial" w:eastAsia="Times New Roman" w:hAnsi="Arial" w:cs="Arial"/>
          <w:lang w:eastAsia="de-DE"/>
        </w:rPr>
        <w:t>Religionsunterricht</w:t>
      </w:r>
      <w:r w:rsidR="00782268" w:rsidRPr="00CA074F">
        <w:rPr>
          <w:rFonts w:ascii="Arial" w:eastAsia="Times New Roman" w:hAnsi="Arial" w:cs="Arial"/>
          <w:lang w:eastAsia="de-DE"/>
        </w:rPr>
        <w:t>,</w:t>
      </w:r>
      <w:r w:rsidRPr="00CA074F">
        <w:rPr>
          <w:rFonts w:ascii="Arial" w:eastAsia="Times New Roman" w:hAnsi="Arial" w:cs="Arial"/>
          <w:lang w:eastAsia="de-DE"/>
        </w:rPr>
        <w:t xml:space="preserve"> </w:t>
      </w:r>
      <w:r w:rsidR="004D4058" w:rsidRPr="00CA074F">
        <w:rPr>
          <w:rFonts w:ascii="Arial" w:eastAsia="Times New Roman" w:hAnsi="Arial" w:cs="Arial"/>
          <w:lang w:eastAsia="de-DE"/>
        </w:rPr>
        <w:t>HSU Türkisch</w:t>
      </w:r>
      <w:r w:rsidRPr="00CA074F">
        <w:rPr>
          <w:rFonts w:ascii="Arial" w:eastAsia="Times New Roman" w:hAnsi="Arial" w:cs="Arial"/>
          <w:lang w:eastAsia="de-DE"/>
        </w:rPr>
        <w:t xml:space="preserve">, </w:t>
      </w:r>
      <w:r w:rsidR="004D4058" w:rsidRPr="00CA074F">
        <w:rPr>
          <w:rFonts w:ascii="Arial" w:eastAsia="Times New Roman" w:hAnsi="Arial" w:cs="Arial"/>
          <w:lang w:eastAsia="de-DE"/>
        </w:rPr>
        <w:t>Kontaktstunde …)</w:t>
      </w:r>
    </w:p>
    <w:p w:rsidR="004D4058" w:rsidRPr="00CA074F" w:rsidRDefault="004D4058" w:rsidP="004D4058">
      <w:pPr>
        <w:shd w:val="clear" w:color="auto" w:fill="FFFFFF"/>
        <w:spacing w:after="0" w:line="240" w:lineRule="auto"/>
        <w:rPr>
          <w:rFonts w:ascii="Arial" w:eastAsia="Times New Roman" w:hAnsi="Arial" w:cs="Arial"/>
          <w:lang w:eastAsia="de-DE"/>
        </w:rPr>
      </w:pPr>
    </w:p>
    <w:p w:rsidR="00862846" w:rsidRPr="00CA074F" w:rsidRDefault="00862846" w:rsidP="004D4058">
      <w:pPr>
        <w:pStyle w:val="Listenabsatz"/>
        <w:numPr>
          <w:ilvl w:val="0"/>
          <w:numId w:val="1"/>
        </w:numPr>
        <w:shd w:val="clear" w:color="auto" w:fill="FFFFFF"/>
        <w:spacing w:after="0" w:line="240" w:lineRule="auto"/>
        <w:rPr>
          <w:rFonts w:ascii="Arial" w:eastAsia="Times New Roman" w:hAnsi="Arial" w:cs="Arial"/>
          <w:lang w:eastAsia="de-DE"/>
        </w:rPr>
      </w:pPr>
      <w:r w:rsidRPr="00CA074F">
        <w:rPr>
          <w:rFonts w:ascii="Arial" w:eastAsia="Times New Roman" w:hAnsi="Arial" w:cs="Arial"/>
          <w:lang w:eastAsia="de-DE"/>
        </w:rPr>
        <w:t xml:space="preserve">die Klassen durch gestaffelte Anfangs- und Pausenzeiten auch außerhalb des Unterrichts zu trennen, </w:t>
      </w:r>
    </w:p>
    <w:p w:rsidR="004D4058" w:rsidRPr="00CA074F" w:rsidRDefault="004D4058" w:rsidP="004D4058">
      <w:pPr>
        <w:shd w:val="clear" w:color="auto" w:fill="FFFFFF"/>
        <w:spacing w:after="0" w:line="240" w:lineRule="auto"/>
        <w:rPr>
          <w:rFonts w:ascii="Arial" w:eastAsia="Times New Roman" w:hAnsi="Arial" w:cs="Arial"/>
          <w:lang w:eastAsia="de-DE"/>
        </w:rPr>
      </w:pPr>
    </w:p>
    <w:p w:rsidR="00862846" w:rsidRPr="00CA074F" w:rsidRDefault="00862846" w:rsidP="004D4058">
      <w:pPr>
        <w:pStyle w:val="Listenabsatz"/>
        <w:numPr>
          <w:ilvl w:val="0"/>
          <w:numId w:val="1"/>
        </w:numPr>
        <w:shd w:val="clear" w:color="auto" w:fill="FFFFFF"/>
        <w:spacing w:after="0" w:line="240" w:lineRule="auto"/>
        <w:rPr>
          <w:rFonts w:ascii="Arial" w:eastAsia="Times New Roman" w:hAnsi="Arial" w:cs="Arial"/>
          <w:lang w:eastAsia="de-DE"/>
        </w:rPr>
      </w:pPr>
      <w:r w:rsidRPr="00CA074F">
        <w:rPr>
          <w:rFonts w:ascii="Arial" w:eastAsia="Times New Roman" w:hAnsi="Arial" w:cs="Arial"/>
          <w:lang w:eastAsia="de-DE"/>
        </w:rPr>
        <w:t>in den Fluren, auf den Pausenhöfen und im Sanitärbereich weiterhin das Abstandsgebot und, sofern nicht umsetzbar, das Gebot zum Tragen einer Mun</w:t>
      </w:r>
      <w:r w:rsidR="004D4058" w:rsidRPr="00CA074F">
        <w:rPr>
          <w:rFonts w:ascii="Arial" w:eastAsia="Times New Roman" w:hAnsi="Arial" w:cs="Arial"/>
          <w:lang w:eastAsia="de-DE"/>
        </w:rPr>
        <w:t>d-Nase-Bedeckung beizubehalten,</w:t>
      </w:r>
    </w:p>
    <w:p w:rsidR="004D4058" w:rsidRPr="00CA074F" w:rsidRDefault="004D4058" w:rsidP="004D4058">
      <w:pPr>
        <w:shd w:val="clear" w:color="auto" w:fill="FFFFFF"/>
        <w:spacing w:after="0" w:line="240" w:lineRule="auto"/>
        <w:rPr>
          <w:rFonts w:ascii="Arial" w:eastAsia="Times New Roman" w:hAnsi="Arial" w:cs="Arial"/>
          <w:lang w:eastAsia="de-DE"/>
        </w:rPr>
      </w:pPr>
    </w:p>
    <w:p w:rsidR="00862846" w:rsidRPr="00CA074F" w:rsidRDefault="00862846" w:rsidP="004D4058">
      <w:pPr>
        <w:pStyle w:val="Listenabsatz"/>
        <w:numPr>
          <w:ilvl w:val="0"/>
          <w:numId w:val="1"/>
        </w:numPr>
        <w:shd w:val="clear" w:color="auto" w:fill="FFFFFF"/>
        <w:spacing w:after="0" w:line="240" w:lineRule="auto"/>
        <w:rPr>
          <w:rFonts w:ascii="Arial" w:eastAsia="Times New Roman" w:hAnsi="Arial" w:cs="Arial"/>
          <w:lang w:eastAsia="de-DE"/>
        </w:rPr>
      </w:pPr>
      <w:r w:rsidRPr="00CA074F">
        <w:rPr>
          <w:rFonts w:ascii="Arial" w:eastAsia="Times New Roman" w:hAnsi="Arial" w:cs="Arial"/>
          <w:lang w:eastAsia="de-DE"/>
        </w:rPr>
        <w:t xml:space="preserve">das Betreten des Schulgeländes durch Dritte, also auch Eltern, zu vermeiden. </w:t>
      </w:r>
    </w:p>
    <w:p w:rsidR="004D4058" w:rsidRPr="00CA074F" w:rsidRDefault="004D4058" w:rsidP="00862846">
      <w:pPr>
        <w:shd w:val="clear" w:color="auto" w:fill="FFFFFF"/>
        <w:spacing w:after="0" w:line="240" w:lineRule="auto"/>
        <w:rPr>
          <w:rFonts w:ascii="Arial" w:eastAsia="Times New Roman" w:hAnsi="Arial" w:cs="Arial"/>
          <w:lang w:eastAsia="de-DE"/>
        </w:rPr>
      </w:pPr>
    </w:p>
    <w:p w:rsidR="004203A8" w:rsidRPr="00CA074F" w:rsidRDefault="004203A8" w:rsidP="00862846">
      <w:pPr>
        <w:shd w:val="clear" w:color="auto" w:fill="FFFFFF"/>
        <w:spacing w:after="0" w:line="240" w:lineRule="auto"/>
        <w:rPr>
          <w:rFonts w:ascii="Arial" w:eastAsia="Times New Roman" w:hAnsi="Arial" w:cs="Arial"/>
          <w:b/>
          <w:bCs/>
          <w:lang w:eastAsia="de-DE"/>
        </w:rPr>
      </w:pPr>
    </w:p>
    <w:p w:rsidR="000A3467" w:rsidRPr="00CA074F" w:rsidRDefault="000A3467" w:rsidP="00862846">
      <w:pPr>
        <w:shd w:val="clear" w:color="auto" w:fill="FFFFFF"/>
        <w:spacing w:after="0" w:line="240" w:lineRule="auto"/>
        <w:rPr>
          <w:rFonts w:ascii="Arial" w:eastAsia="Times New Roman" w:hAnsi="Arial" w:cs="Arial"/>
          <w:b/>
          <w:bCs/>
          <w:lang w:eastAsia="de-DE"/>
        </w:rPr>
      </w:pPr>
    </w:p>
    <w:p w:rsidR="000A3467" w:rsidRPr="00CA074F" w:rsidRDefault="000A3467" w:rsidP="00862846">
      <w:pPr>
        <w:shd w:val="clear" w:color="auto" w:fill="FFFFFF"/>
        <w:spacing w:after="0" w:line="240" w:lineRule="auto"/>
        <w:rPr>
          <w:rFonts w:ascii="Arial" w:eastAsia="Times New Roman" w:hAnsi="Arial" w:cs="Arial"/>
          <w:b/>
          <w:bCs/>
          <w:lang w:eastAsia="de-DE"/>
        </w:rPr>
      </w:pPr>
    </w:p>
    <w:p w:rsidR="000A3467" w:rsidRPr="00CA074F" w:rsidRDefault="000A3467" w:rsidP="00862846">
      <w:pPr>
        <w:shd w:val="clear" w:color="auto" w:fill="FFFFFF"/>
        <w:spacing w:after="0" w:line="240" w:lineRule="auto"/>
        <w:rPr>
          <w:rFonts w:ascii="Arial" w:eastAsia="Times New Roman" w:hAnsi="Arial" w:cs="Arial"/>
          <w:b/>
          <w:bCs/>
          <w:lang w:eastAsia="de-DE"/>
        </w:rPr>
      </w:pPr>
      <w:r w:rsidRPr="00CA074F">
        <w:rPr>
          <w:rFonts w:ascii="Arial" w:eastAsia="Times New Roman" w:hAnsi="Arial" w:cs="Arial"/>
          <w:b/>
          <w:bCs/>
          <w:lang w:eastAsia="de-DE"/>
        </w:rPr>
        <w:t>Weitere schulinterne M</w:t>
      </w:r>
      <w:r w:rsidR="00862846" w:rsidRPr="00CA074F">
        <w:rPr>
          <w:rFonts w:ascii="Arial" w:eastAsia="Times New Roman" w:hAnsi="Arial" w:cs="Arial"/>
          <w:b/>
          <w:bCs/>
          <w:lang w:eastAsia="de-DE"/>
        </w:rPr>
        <w:t xml:space="preserve">aßnahmen sind: </w:t>
      </w:r>
    </w:p>
    <w:p w:rsidR="000A3467" w:rsidRPr="00CA074F" w:rsidRDefault="000A3467" w:rsidP="00862846">
      <w:pPr>
        <w:shd w:val="clear" w:color="auto" w:fill="FFFFFF"/>
        <w:spacing w:after="0" w:line="240" w:lineRule="auto"/>
        <w:rPr>
          <w:rFonts w:ascii="Arial" w:eastAsia="Times New Roman" w:hAnsi="Arial" w:cs="Arial"/>
          <w:b/>
          <w:bCs/>
          <w:lang w:eastAsia="de-DE"/>
        </w:rPr>
      </w:pPr>
    </w:p>
    <w:p w:rsidR="000A3467" w:rsidRPr="00CA074F" w:rsidRDefault="000A3467" w:rsidP="00862846">
      <w:pPr>
        <w:shd w:val="clear" w:color="auto" w:fill="FFFFFF"/>
        <w:spacing w:after="0" w:line="240" w:lineRule="auto"/>
        <w:rPr>
          <w:rFonts w:ascii="Arial" w:eastAsia="Times New Roman" w:hAnsi="Arial" w:cs="Arial"/>
          <w:b/>
          <w:bCs/>
          <w:lang w:eastAsia="de-DE"/>
        </w:rPr>
      </w:pPr>
    </w:p>
    <w:p w:rsidR="000A3467" w:rsidRPr="00CA074F" w:rsidRDefault="000A3467" w:rsidP="000A3467">
      <w:pPr>
        <w:rPr>
          <w:rFonts w:ascii="Arial" w:hAnsi="Arial" w:cs="Arial"/>
          <w:b/>
          <w:u w:val="single"/>
        </w:rPr>
      </w:pPr>
      <w:r w:rsidRPr="00CA074F">
        <w:rPr>
          <w:rFonts w:ascii="Arial" w:hAnsi="Arial" w:cs="Arial"/>
          <w:b/>
          <w:u w:val="single"/>
        </w:rPr>
        <w:t>Schulweg</w:t>
      </w:r>
    </w:p>
    <w:p w:rsidR="000A3467" w:rsidRPr="00CA074F" w:rsidRDefault="000A3467" w:rsidP="000A3467">
      <w:pPr>
        <w:pStyle w:val="Listenabsatz"/>
        <w:numPr>
          <w:ilvl w:val="0"/>
          <w:numId w:val="5"/>
        </w:numPr>
        <w:tabs>
          <w:tab w:val="left" w:pos="1740"/>
        </w:tabs>
        <w:rPr>
          <w:rFonts w:ascii="Arial" w:hAnsi="Arial" w:cs="Arial"/>
        </w:rPr>
      </w:pPr>
      <w:r w:rsidRPr="00CA074F">
        <w:rPr>
          <w:rFonts w:ascii="Arial" w:hAnsi="Arial" w:cs="Arial"/>
        </w:rPr>
        <w:t>Auch auf dem Schulweg ist der Abstand zu anderen Schüler*innen einzuhalten.</w:t>
      </w:r>
    </w:p>
    <w:p w:rsidR="000A3467" w:rsidRPr="00CA074F" w:rsidRDefault="000A3467" w:rsidP="000A3467">
      <w:pPr>
        <w:pStyle w:val="Listenabsatz"/>
        <w:numPr>
          <w:ilvl w:val="0"/>
          <w:numId w:val="5"/>
        </w:numPr>
        <w:tabs>
          <w:tab w:val="left" w:pos="1740"/>
        </w:tabs>
        <w:rPr>
          <w:rFonts w:ascii="Arial" w:hAnsi="Arial" w:cs="Arial"/>
        </w:rPr>
      </w:pPr>
      <w:r w:rsidRPr="00CA074F">
        <w:rPr>
          <w:rFonts w:ascii="Arial" w:hAnsi="Arial" w:cs="Arial"/>
        </w:rPr>
        <w:t xml:space="preserve">Alle Schüler*innen tragen beim Betreten des Schulgeländes </w:t>
      </w:r>
      <w:r w:rsidRPr="00CA074F">
        <w:rPr>
          <w:rFonts w:ascii="Arial" w:eastAsia="Times New Roman" w:hAnsi="Arial" w:cs="Arial"/>
          <w:lang w:eastAsia="de-DE"/>
        </w:rPr>
        <w:t xml:space="preserve">bis zu ihrem Sitzplatz </w:t>
      </w:r>
      <w:r w:rsidRPr="00CA074F">
        <w:rPr>
          <w:rFonts w:ascii="Arial" w:hAnsi="Arial" w:cs="Arial"/>
        </w:rPr>
        <w:t>eine Maske. Eine Behelfsmaske, sogenannte „Community-Maske“ aus Stoff, oder ein Tuch reichen vollkommen aus.</w:t>
      </w:r>
    </w:p>
    <w:p w:rsidR="000A3467" w:rsidRPr="00CA074F" w:rsidRDefault="000A3467" w:rsidP="000A3467">
      <w:pPr>
        <w:pStyle w:val="Listenabsatz"/>
        <w:tabs>
          <w:tab w:val="left" w:pos="1740"/>
        </w:tabs>
        <w:rPr>
          <w:rFonts w:ascii="Arial" w:hAnsi="Arial" w:cs="Arial"/>
        </w:rPr>
      </w:pPr>
    </w:p>
    <w:p w:rsidR="000A3467" w:rsidRPr="00CA074F" w:rsidRDefault="000A3467" w:rsidP="000A3467">
      <w:pPr>
        <w:rPr>
          <w:rFonts w:ascii="Arial" w:hAnsi="Arial" w:cs="Arial"/>
          <w:b/>
          <w:u w:val="single"/>
        </w:rPr>
      </w:pPr>
      <w:r w:rsidRPr="00CA074F">
        <w:rPr>
          <w:rFonts w:ascii="Arial" w:hAnsi="Arial" w:cs="Arial"/>
          <w:b/>
          <w:u w:val="single"/>
        </w:rPr>
        <w:t>Aufstellplatz</w:t>
      </w:r>
    </w:p>
    <w:p w:rsidR="000A3467" w:rsidRPr="00CA074F" w:rsidRDefault="000A3467" w:rsidP="000A3467">
      <w:pPr>
        <w:pStyle w:val="Listenabsatz"/>
        <w:numPr>
          <w:ilvl w:val="0"/>
          <w:numId w:val="4"/>
        </w:numPr>
        <w:tabs>
          <w:tab w:val="left" w:pos="1740"/>
        </w:tabs>
        <w:rPr>
          <w:rFonts w:ascii="Arial" w:hAnsi="Arial" w:cs="Arial"/>
        </w:rPr>
      </w:pPr>
      <w:r w:rsidRPr="00CA074F">
        <w:rPr>
          <w:rFonts w:ascii="Arial" w:hAnsi="Arial" w:cs="Arial"/>
        </w:rPr>
        <w:t>Jede Klasse hat einen fest zugewiesenen Aufstellplatz.</w:t>
      </w:r>
    </w:p>
    <w:p w:rsidR="000A3467" w:rsidRPr="00CA074F" w:rsidRDefault="000A3467" w:rsidP="000A3467">
      <w:pPr>
        <w:pStyle w:val="Listenabsatz"/>
        <w:numPr>
          <w:ilvl w:val="0"/>
          <w:numId w:val="4"/>
        </w:numPr>
        <w:rPr>
          <w:rFonts w:ascii="Arial" w:hAnsi="Arial" w:cs="Arial"/>
        </w:rPr>
      </w:pPr>
      <w:r w:rsidRPr="00CA074F">
        <w:rPr>
          <w:rFonts w:ascii="Arial" w:hAnsi="Arial" w:cs="Arial"/>
        </w:rPr>
        <w:t>Der Lehrer/ Die Lehrerin wartet fünf Minuten vor der angegebenen Zeit (s.u.) am Aufstellplatz.</w:t>
      </w:r>
    </w:p>
    <w:p w:rsidR="000A3467" w:rsidRPr="00CA074F" w:rsidRDefault="000A3467" w:rsidP="000A3467">
      <w:pPr>
        <w:pStyle w:val="Listenabsatz"/>
        <w:numPr>
          <w:ilvl w:val="0"/>
          <w:numId w:val="4"/>
        </w:numPr>
        <w:rPr>
          <w:rFonts w:ascii="Arial" w:hAnsi="Arial" w:cs="Arial"/>
        </w:rPr>
      </w:pPr>
      <w:r w:rsidRPr="00CA074F">
        <w:rPr>
          <w:rFonts w:ascii="Arial" w:hAnsi="Arial" w:cs="Arial"/>
        </w:rPr>
        <w:t xml:space="preserve">Ihr Kind soll sich pünktlich am Aufstellplatz der jeweiligen Klasse einfinden. </w:t>
      </w:r>
    </w:p>
    <w:p w:rsidR="000A3467" w:rsidRPr="00CA074F" w:rsidRDefault="000A3467" w:rsidP="000A3467">
      <w:pPr>
        <w:pStyle w:val="Listenabsatz"/>
        <w:rPr>
          <w:rFonts w:ascii="Arial" w:hAnsi="Arial" w:cs="Arial"/>
        </w:rPr>
      </w:pPr>
      <w:r w:rsidRPr="00CA074F">
        <w:rPr>
          <w:rFonts w:ascii="Arial" w:hAnsi="Arial" w:cs="Arial"/>
        </w:rPr>
        <w:t>Pünktlichkeit ist oberstes Gebot!</w:t>
      </w:r>
    </w:p>
    <w:p w:rsidR="000A3467" w:rsidRPr="00CA074F" w:rsidRDefault="004F5619" w:rsidP="000A3467">
      <w:pPr>
        <w:pStyle w:val="Listenabsatz"/>
        <w:numPr>
          <w:ilvl w:val="0"/>
          <w:numId w:val="4"/>
        </w:numPr>
        <w:shd w:val="clear" w:color="auto" w:fill="FFFFFF"/>
        <w:spacing w:after="0" w:line="240" w:lineRule="auto"/>
        <w:rPr>
          <w:rFonts w:ascii="Arial" w:eastAsia="Times New Roman" w:hAnsi="Arial" w:cs="Arial"/>
          <w:lang w:eastAsia="de-DE"/>
        </w:rPr>
      </w:pPr>
      <w:r w:rsidRPr="00CA074F">
        <w:rPr>
          <w:rFonts w:ascii="Arial" w:eastAsia="Times New Roman" w:hAnsi="Arial" w:cs="Arial"/>
          <w:lang w:eastAsia="de-DE"/>
        </w:rPr>
        <w:t xml:space="preserve">Der/ Die </w:t>
      </w:r>
      <w:r w:rsidR="000A3467" w:rsidRPr="00CA074F">
        <w:rPr>
          <w:rFonts w:ascii="Arial" w:eastAsia="Times New Roman" w:hAnsi="Arial" w:cs="Arial"/>
          <w:lang w:eastAsia="de-DE"/>
        </w:rPr>
        <w:t xml:space="preserve">Aufstellpartner*in </w:t>
      </w:r>
      <w:r w:rsidRPr="00CA074F">
        <w:rPr>
          <w:rFonts w:ascii="Arial" w:eastAsia="Times New Roman" w:hAnsi="Arial" w:cs="Arial"/>
          <w:lang w:eastAsia="de-DE"/>
        </w:rPr>
        <w:t>wird durch die Lehrkraft bestimmt.</w:t>
      </w:r>
    </w:p>
    <w:p w:rsidR="00CA074F" w:rsidRDefault="00CA074F" w:rsidP="00CA074F">
      <w:pPr>
        <w:pStyle w:val="Listenabsatz"/>
        <w:shd w:val="clear" w:color="auto" w:fill="FFFFFF"/>
        <w:spacing w:after="0" w:line="240" w:lineRule="auto"/>
        <w:rPr>
          <w:rFonts w:ascii="Arial" w:eastAsia="Times New Roman" w:hAnsi="Arial" w:cs="Arial"/>
          <w:lang w:eastAsia="de-DE"/>
        </w:rPr>
      </w:pPr>
    </w:p>
    <w:p w:rsidR="00CA074F" w:rsidRDefault="00CA074F" w:rsidP="00CA074F">
      <w:pPr>
        <w:pStyle w:val="Listenabsatz"/>
        <w:shd w:val="clear" w:color="auto" w:fill="FFFFFF"/>
        <w:spacing w:after="0" w:line="240" w:lineRule="auto"/>
        <w:rPr>
          <w:rFonts w:ascii="Arial" w:eastAsia="Times New Roman" w:hAnsi="Arial" w:cs="Arial"/>
          <w:lang w:eastAsia="de-DE"/>
        </w:rPr>
      </w:pPr>
    </w:p>
    <w:p w:rsidR="000A3467" w:rsidRPr="00CA074F" w:rsidRDefault="000A3467" w:rsidP="000A3467">
      <w:pPr>
        <w:pStyle w:val="Listenabsatz"/>
        <w:numPr>
          <w:ilvl w:val="0"/>
          <w:numId w:val="4"/>
        </w:numPr>
        <w:shd w:val="clear" w:color="auto" w:fill="FFFFFF"/>
        <w:spacing w:after="0" w:line="240" w:lineRule="auto"/>
        <w:rPr>
          <w:rFonts w:ascii="Arial" w:eastAsia="Times New Roman" w:hAnsi="Arial" w:cs="Arial"/>
          <w:lang w:eastAsia="de-DE"/>
        </w:rPr>
      </w:pPr>
      <w:r w:rsidRPr="00CA074F">
        <w:rPr>
          <w:rFonts w:ascii="Arial" w:eastAsia="Times New Roman" w:hAnsi="Arial" w:cs="Arial"/>
          <w:lang w:eastAsia="de-DE"/>
        </w:rPr>
        <w:t xml:space="preserve">Die Kinder sollen sich weder beim Aufstellen noch in der Klasse gegenseitig anfassen! </w:t>
      </w:r>
    </w:p>
    <w:p w:rsidR="000A3467" w:rsidRPr="00CA074F" w:rsidRDefault="004F5619" w:rsidP="000A3467">
      <w:pPr>
        <w:pStyle w:val="Listenabsatz"/>
        <w:numPr>
          <w:ilvl w:val="0"/>
          <w:numId w:val="4"/>
        </w:numPr>
        <w:rPr>
          <w:rFonts w:ascii="Arial" w:hAnsi="Arial" w:cs="Arial"/>
        </w:rPr>
      </w:pPr>
      <w:r w:rsidRPr="00CA074F">
        <w:rPr>
          <w:rFonts w:ascii="Arial" w:hAnsi="Arial" w:cs="Arial"/>
        </w:rPr>
        <w:t>Die Lehrkraft</w:t>
      </w:r>
      <w:r w:rsidR="000A3467" w:rsidRPr="00CA074F">
        <w:rPr>
          <w:rFonts w:ascii="Arial" w:hAnsi="Arial" w:cs="Arial"/>
        </w:rPr>
        <w:t xml:space="preserve"> geht zur angegebenen Zeit mit </w:t>
      </w:r>
      <w:proofErr w:type="gramStart"/>
      <w:r w:rsidR="000A3467" w:rsidRPr="00CA074F">
        <w:rPr>
          <w:rFonts w:ascii="Arial" w:hAnsi="Arial" w:cs="Arial"/>
        </w:rPr>
        <w:t>den Schüler</w:t>
      </w:r>
      <w:proofErr w:type="gramEnd"/>
      <w:r w:rsidR="000A3467" w:rsidRPr="00CA074F">
        <w:rPr>
          <w:rFonts w:ascii="Arial" w:hAnsi="Arial" w:cs="Arial"/>
        </w:rPr>
        <w:t>*innen in das Gebäude.</w:t>
      </w:r>
    </w:p>
    <w:p w:rsidR="00CA074F" w:rsidRDefault="00CA074F" w:rsidP="000A3467">
      <w:pPr>
        <w:shd w:val="clear" w:color="auto" w:fill="FFFFFF"/>
        <w:spacing w:after="0" w:line="240" w:lineRule="auto"/>
        <w:rPr>
          <w:rFonts w:ascii="Arial" w:eastAsia="Times New Roman" w:hAnsi="Arial" w:cs="Arial"/>
          <w:b/>
          <w:bCs/>
          <w:lang w:eastAsia="de-DE"/>
        </w:rPr>
      </w:pPr>
    </w:p>
    <w:p w:rsidR="00CA074F" w:rsidRDefault="00CA074F" w:rsidP="000A3467">
      <w:pPr>
        <w:shd w:val="clear" w:color="auto" w:fill="FFFFFF"/>
        <w:spacing w:after="0" w:line="240" w:lineRule="auto"/>
        <w:rPr>
          <w:rFonts w:ascii="Arial" w:eastAsia="Times New Roman" w:hAnsi="Arial" w:cs="Arial"/>
          <w:b/>
          <w:bCs/>
          <w:lang w:eastAsia="de-DE"/>
        </w:rPr>
      </w:pPr>
    </w:p>
    <w:p w:rsidR="000A3467" w:rsidRPr="00862846" w:rsidRDefault="000A3467" w:rsidP="000A3467">
      <w:pPr>
        <w:shd w:val="clear" w:color="auto" w:fill="FFFFFF"/>
        <w:spacing w:after="0" w:line="240" w:lineRule="auto"/>
        <w:rPr>
          <w:rFonts w:ascii="Arial" w:eastAsia="Times New Roman" w:hAnsi="Arial" w:cs="Arial"/>
          <w:lang w:eastAsia="de-DE"/>
        </w:rPr>
      </w:pPr>
      <w:r w:rsidRPr="00CA074F">
        <w:rPr>
          <w:rFonts w:ascii="Arial" w:eastAsia="Times New Roman" w:hAnsi="Arial" w:cs="Arial"/>
          <w:b/>
          <w:bCs/>
          <w:lang w:eastAsia="de-DE"/>
        </w:rPr>
        <w:t>Zu folgenden Zeiten beginnt, bzw. endet der Unterricht für die entsprechenden Klassen:</w:t>
      </w:r>
    </w:p>
    <w:p w:rsidR="000A3467" w:rsidRPr="00CA074F" w:rsidRDefault="000A3467" w:rsidP="000A3467">
      <w:pPr>
        <w:shd w:val="clear" w:color="auto" w:fill="FFFFFF"/>
        <w:spacing w:after="0" w:line="240" w:lineRule="auto"/>
        <w:rPr>
          <w:rFonts w:ascii="Arial" w:eastAsia="Times New Roman" w:hAnsi="Arial" w:cs="Arial"/>
          <w:lang w:eastAsia="de-DE"/>
        </w:rPr>
      </w:pPr>
    </w:p>
    <w:tbl>
      <w:tblPr>
        <w:tblStyle w:val="Tabellenraster"/>
        <w:tblW w:w="5029" w:type="dxa"/>
        <w:jc w:val="center"/>
        <w:tblLook w:val="04A0" w:firstRow="1" w:lastRow="0" w:firstColumn="1" w:lastColumn="0" w:noHBand="0" w:noVBand="1"/>
      </w:tblPr>
      <w:tblGrid>
        <w:gridCol w:w="1778"/>
        <w:gridCol w:w="991"/>
        <w:gridCol w:w="2248"/>
        <w:gridCol w:w="12"/>
      </w:tblGrid>
      <w:tr w:rsidR="00CA074F" w:rsidRPr="00CA074F" w:rsidTr="008E54F7">
        <w:trPr>
          <w:trHeight w:val="616"/>
          <w:jc w:val="center"/>
        </w:trPr>
        <w:tc>
          <w:tcPr>
            <w:tcW w:w="5029" w:type="dxa"/>
            <w:gridSpan w:val="4"/>
            <w:shd w:val="clear" w:color="auto" w:fill="BFBFBF" w:themeFill="background1" w:themeFillShade="BF"/>
            <w:vAlign w:val="center"/>
          </w:tcPr>
          <w:p w:rsidR="000A3467" w:rsidRPr="00CA074F" w:rsidRDefault="000A3467" w:rsidP="008E54F7">
            <w:pPr>
              <w:jc w:val="center"/>
              <w:rPr>
                <w:rFonts w:ascii="Arial" w:hAnsi="Arial" w:cs="Arial"/>
                <w:b/>
                <w:sz w:val="28"/>
                <w:szCs w:val="28"/>
              </w:rPr>
            </w:pPr>
            <w:r w:rsidRPr="00CA074F">
              <w:rPr>
                <w:rFonts w:ascii="Arial" w:hAnsi="Arial" w:cs="Arial"/>
                <w:b/>
                <w:sz w:val="28"/>
                <w:szCs w:val="28"/>
              </w:rPr>
              <w:t>Unterrichtszeiten</w:t>
            </w:r>
          </w:p>
        </w:tc>
      </w:tr>
      <w:tr w:rsidR="00CA074F" w:rsidRPr="00CA074F" w:rsidTr="008E54F7">
        <w:trPr>
          <w:gridAfter w:val="1"/>
          <w:wAfter w:w="12" w:type="dxa"/>
          <w:trHeight w:val="608"/>
          <w:jc w:val="center"/>
        </w:trPr>
        <w:tc>
          <w:tcPr>
            <w:tcW w:w="1778" w:type="dxa"/>
            <w:tcBorders>
              <w:bottom w:val="single" w:sz="4" w:space="0" w:color="auto"/>
            </w:tcBorders>
            <w:vAlign w:val="center"/>
          </w:tcPr>
          <w:p w:rsidR="000A3467" w:rsidRPr="00CA074F" w:rsidRDefault="000A3467" w:rsidP="008E54F7">
            <w:pPr>
              <w:rPr>
                <w:rFonts w:ascii="Arial" w:hAnsi="Arial" w:cs="Arial"/>
                <w:b/>
                <w:sz w:val="24"/>
                <w:szCs w:val="24"/>
              </w:rPr>
            </w:pPr>
            <w:r w:rsidRPr="00CA074F">
              <w:rPr>
                <w:rFonts w:ascii="Arial" w:hAnsi="Arial" w:cs="Arial"/>
                <w:b/>
                <w:sz w:val="24"/>
                <w:szCs w:val="24"/>
              </w:rPr>
              <w:t>8:00 – 11:00</w:t>
            </w:r>
          </w:p>
        </w:tc>
        <w:tc>
          <w:tcPr>
            <w:tcW w:w="991" w:type="dxa"/>
            <w:tcBorders>
              <w:bottom w:val="single" w:sz="4" w:space="0" w:color="auto"/>
            </w:tcBorders>
            <w:shd w:val="clear" w:color="auto" w:fill="F2F2F2" w:themeFill="background1" w:themeFillShade="F2"/>
            <w:vAlign w:val="center"/>
          </w:tcPr>
          <w:p w:rsidR="000A3467" w:rsidRPr="00CA074F" w:rsidRDefault="000A3467" w:rsidP="008E54F7">
            <w:pPr>
              <w:jc w:val="center"/>
              <w:rPr>
                <w:rFonts w:ascii="Arial" w:hAnsi="Arial" w:cs="Arial"/>
                <w:sz w:val="28"/>
                <w:szCs w:val="28"/>
              </w:rPr>
            </w:pPr>
            <w:r w:rsidRPr="00CA074F">
              <w:rPr>
                <w:rFonts w:ascii="Arial" w:hAnsi="Arial" w:cs="Arial"/>
                <w:sz w:val="28"/>
                <w:szCs w:val="28"/>
              </w:rPr>
              <w:t>1a</w:t>
            </w:r>
          </w:p>
        </w:tc>
        <w:tc>
          <w:tcPr>
            <w:tcW w:w="2248" w:type="dxa"/>
            <w:tcBorders>
              <w:bottom w:val="single" w:sz="4" w:space="0" w:color="auto"/>
            </w:tcBorders>
            <w:shd w:val="clear" w:color="auto" w:fill="F2F2F2" w:themeFill="background1" w:themeFillShade="F2"/>
            <w:vAlign w:val="center"/>
          </w:tcPr>
          <w:p w:rsidR="000A3467" w:rsidRPr="00CA074F" w:rsidRDefault="000A3467" w:rsidP="008E54F7">
            <w:pPr>
              <w:rPr>
                <w:rFonts w:ascii="Arial" w:hAnsi="Arial" w:cs="Arial"/>
                <w:sz w:val="28"/>
                <w:szCs w:val="28"/>
              </w:rPr>
            </w:pPr>
            <w:r w:rsidRPr="00CA074F">
              <w:rPr>
                <w:rFonts w:ascii="Arial" w:hAnsi="Arial" w:cs="Arial"/>
                <w:sz w:val="28"/>
                <w:szCs w:val="28"/>
              </w:rPr>
              <w:t>Griesenbrock</w:t>
            </w:r>
          </w:p>
        </w:tc>
      </w:tr>
      <w:tr w:rsidR="00CA074F" w:rsidRPr="00CA074F" w:rsidTr="008E54F7">
        <w:trPr>
          <w:gridAfter w:val="1"/>
          <w:wAfter w:w="12" w:type="dxa"/>
          <w:trHeight w:val="558"/>
          <w:jc w:val="center"/>
        </w:trPr>
        <w:tc>
          <w:tcPr>
            <w:tcW w:w="1778" w:type="dxa"/>
            <w:tcBorders>
              <w:bottom w:val="single" w:sz="24" w:space="0" w:color="auto"/>
            </w:tcBorders>
            <w:vAlign w:val="center"/>
          </w:tcPr>
          <w:p w:rsidR="000A3467" w:rsidRPr="00CA074F" w:rsidRDefault="000A3467" w:rsidP="008E54F7">
            <w:pPr>
              <w:rPr>
                <w:rFonts w:ascii="Arial" w:hAnsi="Arial" w:cs="Arial"/>
                <w:b/>
                <w:sz w:val="24"/>
                <w:szCs w:val="24"/>
              </w:rPr>
            </w:pPr>
            <w:r w:rsidRPr="00CA074F">
              <w:rPr>
                <w:rFonts w:ascii="Arial" w:hAnsi="Arial" w:cs="Arial"/>
                <w:b/>
                <w:sz w:val="24"/>
                <w:szCs w:val="24"/>
              </w:rPr>
              <w:t>8:10 – 11:10</w:t>
            </w:r>
          </w:p>
        </w:tc>
        <w:tc>
          <w:tcPr>
            <w:tcW w:w="991" w:type="dxa"/>
            <w:tcBorders>
              <w:bottom w:val="single" w:sz="24" w:space="0" w:color="auto"/>
            </w:tcBorders>
            <w:shd w:val="clear" w:color="auto" w:fill="F2F2F2" w:themeFill="background1" w:themeFillShade="F2"/>
            <w:vAlign w:val="center"/>
          </w:tcPr>
          <w:p w:rsidR="000A3467" w:rsidRPr="00CA074F" w:rsidRDefault="000A3467" w:rsidP="008E54F7">
            <w:pPr>
              <w:jc w:val="center"/>
              <w:rPr>
                <w:rFonts w:ascii="Arial" w:hAnsi="Arial" w:cs="Arial"/>
                <w:sz w:val="28"/>
                <w:szCs w:val="28"/>
              </w:rPr>
            </w:pPr>
            <w:r w:rsidRPr="00CA074F">
              <w:rPr>
                <w:rFonts w:ascii="Arial" w:hAnsi="Arial" w:cs="Arial"/>
                <w:sz w:val="28"/>
                <w:szCs w:val="28"/>
              </w:rPr>
              <w:t>1b</w:t>
            </w:r>
          </w:p>
        </w:tc>
        <w:tc>
          <w:tcPr>
            <w:tcW w:w="2248" w:type="dxa"/>
            <w:tcBorders>
              <w:bottom w:val="single" w:sz="24" w:space="0" w:color="auto"/>
            </w:tcBorders>
            <w:shd w:val="clear" w:color="auto" w:fill="F2F2F2" w:themeFill="background1" w:themeFillShade="F2"/>
            <w:vAlign w:val="center"/>
          </w:tcPr>
          <w:p w:rsidR="000A3467" w:rsidRPr="00CA074F" w:rsidRDefault="000A3467" w:rsidP="008E54F7">
            <w:pPr>
              <w:rPr>
                <w:rFonts w:ascii="Arial" w:hAnsi="Arial" w:cs="Arial"/>
                <w:sz w:val="28"/>
                <w:szCs w:val="28"/>
              </w:rPr>
            </w:pPr>
            <w:r w:rsidRPr="00CA074F">
              <w:rPr>
                <w:rFonts w:ascii="Arial" w:hAnsi="Arial" w:cs="Arial"/>
                <w:sz w:val="28"/>
                <w:szCs w:val="28"/>
              </w:rPr>
              <w:t>Caye</w:t>
            </w:r>
          </w:p>
        </w:tc>
      </w:tr>
      <w:tr w:rsidR="00CA074F" w:rsidRPr="00CA074F" w:rsidTr="008E54F7">
        <w:trPr>
          <w:gridAfter w:val="1"/>
          <w:wAfter w:w="12" w:type="dxa"/>
          <w:trHeight w:val="500"/>
          <w:jc w:val="center"/>
        </w:trPr>
        <w:tc>
          <w:tcPr>
            <w:tcW w:w="1778" w:type="dxa"/>
            <w:tcBorders>
              <w:top w:val="single" w:sz="24" w:space="0" w:color="auto"/>
              <w:bottom w:val="single" w:sz="4" w:space="0" w:color="auto"/>
            </w:tcBorders>
            <w:vAlign w:val="center"/>
          </w:tcPr>
          <w:p w:rsidR="000A3467" w:rsidRPr="00CA074F" w:rsidRDefault="000A3467" w:rsidP="008E54F7">
            <w:pPr>
              <w:rPr>
                <w:rFonts w:ascii="Arial" w:hAnsi="Arial" w:cs="Arial"/>
                <w:b/>
                <w:sz w:val="24"/>
                <w:szCs w:val="24"/>
              </w:rPr>
            </w:pPr>
            <w:r w:rsidRPr="00CA074F">
              <w:rPr>
                <w:rFonts w:ascii="Arial" w:hAnsi="Arial" w:cs="Arial"/>
                <w:b/>
                <w:sz w:val="24"/>
                <w:szCs w:val="24"/>
              </w:rPr>
              <w:t xml:space="preserve">8:20 – 11:20 </w:t>
            </w:r>
          </w:p>
        </w:tc>
        <w:tc>
          <w:tcPr>
            <w:tcW w:w="991" w:type="dxa"/>
            <w:tcBorders>
              <w:top w:val="single" w:sz="24" w:space="0" w:color="auto"/>
              <w:bottom w:val="single" w:sz="4" w:space="0" w:color="auto"/>
            </w:tcBorders>
            <w:shd w:val="clear" w:color="auto" w:fill="F2F2F2" w:themeFill="background1" w:themeFillShade="F2"/>
            <w:vAlign w:val="center"/>
          </w:tcPr>
          <w:p w:rsidR="000A3467" w:rsidRPr="00CA074F" w:rsidRDefault="000A3467" w:rsidP="008E54F7">
            <w:pPr>
              <w:jc w:val="center"/>
              <w:rPr>
                <w:rFonts w:ascii="Arial" w:hAnsi="Arial" w:cs="Arial"/>
                <w:sz w:val="28"/>
                <w:szCs w:val="28"/>
              </w:rPr>
            </w:pPr>
            <w:r w:rsidRPr="00CA074F">
              <w:rPr>
                <w:rFonts w:ascii="Arial" w:hAnsi="Arial" w:cs="Arial"/>
                <w:sz w:val="28"/>
                <w:szCs w:val="28"/>
              </w:rPr>
              <w:t>2a</w:t>
            </w:r>
          </w:p>
        </w:tc>
        <w:tc>
          <w:tcPr>
            <w:tcW w:w="2248" w:type="dxa"/>
            <w:tcBorders>
              <w:top w:val="single" w:sz="24" w:space="0" w:color="auto"/>
              <w:bottom w:val="single" w:sz="4" w:space="0" w:color="auto"/>
            </w:tcBorders>
            <w:shd w:val="clear" w:color="auto" w:fill="F2F2F2" w:themeFill="background1" w:themeFillShade="F2"/>
            <w:vAlign w:val="center"/>
          </w:tcPr>
          <w:p w:rsidR="000A3467" w:rsidRPr="00CA074F" w:rsidRDefault="000A3467" w:rsidP="008E54F7">
            <w:pPr>
              <w:rPr>
                <w:rFonts w:ascii="Arial" w:hAnsi="Arial" w:cs="Arial"/>
                <w:sz w:val="28"/>
                <w:szCs w:val="28"/>
              </w:rPr>
            </w:pPr>
            <w:r w:rsidRPr="00CA074F">
              <w:rPr>
                <w:rFonts w:ascii="Arial" w:hAnsi="Arial" w:cs="Arial"/>
                <w:sz w:val="28"/>
                <w:szCs w:val="28"/>
              </w:rPr>
              <w:t>Lehmann</w:t>
            </w:r>
          </w:p>
        </w:tc>
      </w:tr>
      <w:tr w:rsidR="00CA074F" w:rsidRPr="00CA074F" w:rsidTr="008E54F7">
        <w:trPr>
          <w:gridAfter w:val="1"/>
          <w:wAfter w:w="12" w:type="dxa"/>
          <w:trHeight w:val="571"/>
          <w:jc w:val="center"/>
        </w:trPr>
        <w:tc>
          <w:tcPr>
            <w:tcW w:w="1778" w:type="dxa"/>
            <w:tcBorders>
              <w:bottom w:val="single" w:sz="24" w:space="0" w:color="auto"/>
            </w:tcBorders>
            <w:vAlign w:val="center"/>
          </w:tcPr>
          <w:p w:rsidR="000A3467" w:rsidRPr="00CA074F" w:rsidRDefault="000A3467" w:rsidP="008E54F7">
            <w:pPr>
              <w:rPr>
                <w:rFonts w:ascii="Arial" w:hAnsi="Arial" w:cs="Arial"/>
                <w:b/>
                <w:sz w:val="24"/>
                <w:szCs w:val="24"/>
              </w:rPr>
            </w:pPr>
            <w:r w:rsidRPr="00CA074F">
              <w:rPr>
                <w:rFonts w:ascii="Arial" w:hAnsi="Arial" w:cs="Arial"/>
                <w:b/>
                <w:sz w:val="24"/>
                <w:szCs w:val="24"/>
              </w:rPr>
              <w:t>8:30 – 11:30</w:t>
            </w:r>
          </w:p>
        </w:tc>
        <w:tc>
          <w:tcPr>
            <w:tcW w:w="991" w:type="dxa"/>
            <w:tcBorders>
              <w:bottom w:val="single" w:sz="24" w:space="0" w:color="auto"/>
            </w:tcBorders>
            <w:shd w:val="clear" w:color="auto" w:fill="F2F2F2" w:themeFill="background1" w:themeFillShade="F2"/>
            <w:vAlign w:val="center"/>
          </w:tcPr>
          <w:p w:rsidR="000A3467" w:rsidRPr="00CA074F" w:rsidRDefault="000A3467" w:rsidP="008E54F7">
            <w:pPr>
              <w:jc w:val="center"/>
              <w:rPr>
                <w:rFonts w:ascii="Arial" w:hAnsi="Arial" w:cs="Arial"/>
                <w:sz w:val="28"/>
                <w:szCs w:val="28"/>
              </w:rPr>
            </w:pPr>
            <w:r w:rsidRPr="00CA074F">
              <w:rPr>
                <w:rFonts w:ascii="Arial" w:hAnsi="Arial" w:cs="Arial"/>
                <w:sz w:val="28"/>
                <w:szCs w:val="28"/>
              </w:rPr>
              <w:t>2b</w:t>
            </w:r>
          </w:p>
        </w:tc>
        <w:tc>
          <w:tcPr>
            <w:tcW w:w="2248" w:type="dxa"/>
            <w:tcBorders>
              <w:bottom w:val="single" w:sz="24" w:space="0" w:color="auto"/>
            </w:tcBorders>
            <w:shd w:val="clear" w:color="auto" w:fill="F2F2F2" w:themeFill="background1" w:themeFillShade="F2"/>
            <w:vAlign w:val="center"/>
          </w:tcPr>
          <w:p w:rsidR="000A3467" w:rsidRPr="00CA074F" w:rsidRDefault="000A3467" w:rsidP="008E54F7">
            <w:pPr>
              <w:rPr>
                <w:rFonts w:ascii="Arial" w:hAnsi="Arial" w:cs="Arial"/>
                <w:sz w:val="28"/>
                <w:szCs w:val="28"/>
              </w:rPr>
            </w:pPr>
            <w:r w:rsidRPr="00CA074F">
              <w:rPr>
                <w:rFonts w:ascii="Arial" w:hAnsi="Arial" w:cs="Arial"/>
                <w:sz w:val="28"/>
                <w:szCs w:val="28"/>
              </w:rPr>
              <w:t>Scheffler</w:t>
            </w:r>
          </w:p>
        </w:tc>
      </w:tr>
      <w:tr w:rsidR="00CA074F" w:rsidRPr="00CA074F" w:rsidTr="008E54F7">
        <w:trPr>
          <w:gridAfter w:val="1"/>
          <w:wAfter w:w="12" w:type="dxa"/>
          <w:trHeight w:val="633"/>
          <w:jc w:val="center"/>
        </w:trPr>
        <w:tc>
          <w:tcPr>
            <w:tcW w:w="1778" w:type="dxa"/>
            <w:tcBorders>
              <w:top w:val="single" w:sz="24" w:space="0" w:color="auto"/>
              <w:bottom w:val="single" w:sz="4" w:space="0" w:color="auto"/>
            </w:tcBorders>
            <w:vAlign w:val="center"/>
          </w:tcPr>
          <w:p w:rsidR="000A3467" w:rsidRPr="00CA074F" w:rsidRDefault="000A3467" w:rsidP="008E54F7">
            <w:pPr>
              <w:rPr>
                <w:rFonts w:ascii="Arial" w:hAnsi="Arial" w:cs="Arial"/>
                <w:b/>
                <w:sz w:val="24"/>
                <w:szCs w:val="24"/>
              </w:rPr>
            </w:pPr>
            <w:r w:rsidRPr="00CA074F">
              <w:rPr>
                <w:rFonts w:ascii="Arial" w:hAnsi="Arial" w:cs="Arial"/>
                <w:b/>
                <w:sz w:val="24"/>
                <w:szCs w:val="24"/>
              </w:rPr>
              <w:t>8:40 – 11:40</w:t>
            </w:r>
          </w:p>
        </w:tc>
        <w:tc>
          <w:tcPr>
            <w:tcW w:w="991" w:type="dxa"/>
            <w:tcBorders>
              <w:top w:val="single" w:sz="24" w:space="0" w:color="auto"/>
              <w:bottom w:val="single" w:sz="4" w:space="0" w:color="auto"/>
            </w:tcBorders>
            <w:shd w:val="clear" w:color="auto" w:fill="F2F2F2" w:themeFill="background1" w:themeFillShade="F2"/>
            <w:vAlign w:val="center"/>
          </w:tcPr>
          <w:p w:rsidR="000A3467" w:rsidRPr="00CA074F" w:rsidRDefault="000A3467" w:rsidP="008E54F7">
            <w:pPr>
              <w:jc w:val="center"/>
              <w:rPr>
                <w:rFonts w:ascii="Arial" w:hAnsi="Arial" w:cs="Arial"/>
                <w:sz w:val="28"/>
                <w:szCs w:val="28"/>
              </w:rPr>
            </w:pPr>
            <w:r w:rsidRPr="00CA074F">
              <w:rPr>
                <w:rFonts w:ascii="Arial" w:hAnsi="Arial" w:cs="Arial"/>
                <w:sz w:val="28"/>
                <w:szCs w:val="28"/>
              </w:rPr>
              <w:t>3a</w:t>
            </w:r>
          </w:p>
        </w:tc>
        <w:tc>
          <w:tcPr>
            <w:tcW w:w="2248" w:type="dxa"/>
            <w:tcBorders>
              <w:top w:val="single" w:sz="24" w:space="0" w:color="auto"/>
              <w:bottom w:val="single" w:sz="4" w:space="0" w:color="auto"/>
            </w:tcBorders>
            <w:shd w:val="clear" w:color="auto" w:fill="F2F2F2" w:themeFill="background1" w:themeFillShade="F2"/>
            <w:vAlign w:val="center"/>
          </w:tcPr>
          <w:p w:rsidR="000A3467" w:rsidRPr="00CA074F" w:rsidRDefault="000A3467" w:rsidP="008E54F7">
            <w:pPr>
              <w:rPr>
                <w:rFonts w:ascii="Arial" w:hAnsi="Arial" w:cs="Arial"/>
                <w:sz w:val="28"/>
                <w:szCs w:val="28"/>
              </w:rPr>
            </w:pPr>
            <w:r w:rsidRPr="00CA074F">
              <w:rPr>
                <w:rFonts w:ascii="Arial" w:hAnsi="Arial" w:cs="Arial"/>
                <w:sz w:val="28"/>
                <w:szCs w:val="28"/>
              </w:rPr>
              <w:t>Labusch</w:t>
            </w:r>
          </w:p>
        </w:tc>
      </w:tr>
      <w:tr w:rsidR="00CA074F" w:rsidRPr="00CA074F" w:rsidTr="008E54F7">
        <w:trPr>
          <w:gridAfter w:val="1"/>
          <w:wAfter w:w="12" w:type="dxa"/>
          <w:trHeight w:val="564"/>
          <w:jc w:val="center"/>
        </w:trPr>
        <w:tc>
          <w:tcPr>
            <w:tcW w:w="1778" w:type="dxa"/>
            <w:tcBorders>
              <w:bottom w:val="single" w:sz="24" w:space="0" w:color="auto"/>
            </w:tcBorders>
            <w:vAlign w:val="center"/>
          </w:tcPr>
          <w:p w:rsidR="000A3467" w:rsidRPr="00CA074F" w:rsidRDefault="000A3467" w:rsidP="008E54F7">
            <w:pPr>
              <w:rPr>
                <w:rFonts w:ascii="Arial" w:hAnsi="Arial" w:cs="Arial"/>
                <w:b/>
                <w:sz w:val="24"/>
                <w:szCs w:val="24"/>
              </w:rPr>
            </w:pPr>
            <w:r w:rsidRPr="00CA074F">
              <w:rPr>
                <w:rFonts w:ascii="Arial" w:hAnsi="Arial" w:cs="Arial"/>
                <w:b/>
                <w:sz w:val="24"/>
                <w:szCs w:val="24"/>
              </w:rPr>
              <w:t>9:00 – 12:00</w:t>
            </w:r>
          </w:p>
        </w:tc>
        <w:tc>
          <w:tcPr>
            <w:tcW w:w="991" w:type="dxa"/>
            <w:tcBorders>
              <w:bottom w:val="single" w:sz="24" w:space="0" w:color="auto"/>
            </w:tcBorders>
            <w:shd w:val="clear" w:color="auto" w:fill="F2F2F2" w:themeFill="background1" w:themeFillShade="F2"/>
            <w:vAlign w:val="center"/>
          </w:tcPr>
          <w:p w:rsidR="000A3467" w:rsidRPr="00CA074F" w:rsidRDefault="000A3467" w:rsidP="008E54F7">
            <w:pPr>
              <w:jc w:val="center"/>
              <w:rPr>
                <w:rFonts w:ascii="Arial" w:hAnsi="Arial" w:cs="Arial"/>
                <w:sz w:val="28"/>
                <w:szCs w:val="28"/>
              </w:rPr>
            </w:pPr>
            <w:r w:rsidRPr="00CA074F">
              <w:rPr>
                <w:rFonts w:ascii="Arial" w:hAnsi="Arial" w:cs="Arial"/>
                <w:sz w:val="28"/>
                <w:szCs w:val="28"/>
              </w:rPr>
              <w:t>3b</w:t>
            </w:r>
          </w:p>
        </w:tc>
        <w:tc>
          <w:tcPr>
            <w:tcW w:w="2248" w:type="dxa"/>
            <w:tcBorders>
              <w:bottom w:val="single" w:sz="24" w:space="0" w:color="auto"/>
            </w:tcBorders>
            <w:shd w:val="clear" w:color="auto" w:fill="F2F2F2" w:themeFill="background1" w:themeFillShade="F2"/>
            <w:vAlign w:val="center"/>
          </w:tcPr>
          <w:p w:rsidR="000A3467" w:rsidRPr="00CA074F" w:rsidRDefault="000A3467" w:rsidP="008E54F7">
            <w:pPr>
              <w:rPr>
                <w:rFonts w:ascii="Arial" w:hAnsi="Arial" w:cs="Arial"/>
                <w:sz w:val="28"/>
                <w:szCs w:val="28"/>
              </w:rPr>
            </w:pPr>
            <w:r w:rsidRPr="00CA074F">
              <w:rPr>
                <w:rFonts w:ascii="Arial" w:hAnsi="Arial" w:cs="Arial"/>
                <w:sz w:val="28"/>
                <w:szCs w:val="28"/>
              </w:rPr>
              <w:t>Born-Debus</w:t>
            </w:r>
          </w:p>
        </w:tc>
      </w:tr>
      <w:tr w:rsidR="00CA074F" w:rsidRPr="00CA074F" w:rsidTr="008E54F7">
        <w:trPr>
          <w:gridAfter w:val="1"/>
          <w:wAfter w:w="12" w:type="dxa"/>
          <w:trHeight w:val="512"/>
          <w:jc w:val="center"/>
        </w:trPr>
        <w:tc>
          <w:tcPr>
            <w:tcW w:w="1778" w:type="dxa"/>
            <w:tcBorders>
              <w:top w:val="single" w:sz="24" w:space="0" w:color="auto"/>
              <w:bottom w:val="single" w:sz="4" w:space="0" w:color="auto"/>
            </w:tcBorders>
            <w:vAlign w:val="center"/>
          </w:tcPr>
          <w:p w:rsidR="000A3467" w:rsidRPr="00CA074F" w:rsidRDefault="000A3467" w:rsidP="008E54F7">
            <w:pPr>
              <w:rPr>
                <w:rFonts w:ascii="Arial" w:hAnsi="Arial" w:cs="Arial"/>
                <w:b/>
                <w:sz w:val="24"/>
                <w:szCs w:val="24"/>
              </w:rPr>
            </w:pPr>
            <w:r w:rsidRPr="00CA074F">
              <w:rPr>
                <w:rFonts w:ascii="Arial" w:hAnsi="Arial" w:cs="Arial"/>
                <w:b/>
                <w:sz w:val="24"/>
                <w:szCs w:val="24"/>
              </w:rPr>
              <w:t>9:10 – 12:10</w:t>
            </w:r>
          </w:p>
        </w:tc>
        <w:tc>
          <w:tcPr>
            <w:tcW w:w="991" w:type="dxa"/>
            <w:tcBorders>
              <w:top w:val="single" w:sz="24" w:space="0" w:color="auto"/>
              <w:bottom w:val="single" w:sz="4" w:space="0" w:color="auto"/>
            </w:tcBorders>
            <w:shd w:val="clear" w:color="auto" w:fill="F2F2F2" w:themeFill="background1" w:themeFillShade="F2"/>
            <w:vAlign w:val="center"/>
          </w:tcPr>
          <w:p w:rsidR="000A3467" w:rsidRPr="00CA074F" w:rsidRDefault="000A3467" w:rsidP="008E54F7">
            <w:pPr>
              <w:jc w:val="center"/>
              <w:rPr>
                <w:rFonts w:ascii="Arial" w:hAnsi="Arial" w:cs="Arial"/>
                <w:sz w:val="28"/>
                <w:szCs w:val="28"/>
              </w:rPr>
            </w:pPr>
            <w:r w:rsidRPr="00CA074F">
              <w:rPr>
                <w:rFonts w:ascii="Arial" w:hAnsi="Arial" w:cs="Arial"/>
                <w:sz w:val="28"/>
                <w:szCs w:val="28"/>
              </w:rPr>
              <w:t>4a</w:t>
            </w:r>
          </w:p>
        </w:tc>
        <w:tc>
          <w:tcPr>
            <w:tcW w:w="2248" w:type="dxa"/>
            <w:tcBorders>
              <w:top w:val="single" w:sz="24" w:space="0" w:color="auto"/>
              <w:bottom w:val="single" w:sz="4" w:space="0" w:color="auto"/>
            </w:tcBorders>
            <w:shd w:val="clear" w:color="auto" w:fill="F2F2F2" w:themeFill="background1" w:themeFillShade="F2"/>
            <w:vAlign w:val="center"/>
          </w:tcPr>
          <w:p w:rsidR="000A3467" w:rsidRPr="00CA074F" w:rsidRDefault="000A3467" w:rsidP="008E54F7">
            <w:pPr>
              <w:rPr>
                <w:rFonts w:ascii="Arial" w:hAnsi="Arial" w:cs="Arial"/>
                <w:sz w:val="28"/>
                <w:szCs w:val="28"/>
              </w:rPr>
            </w:pPr>
            <w:r w:rsidRPr="00CA074F">
              <w:rPr>
                <w:rFonts w:ascii="Arial" w:hAnsi="Arial" w:cs="Arial"/>
                <w:sz w:val="28"/>
                <w:szCs w:val="28"/>
              </w:rPr>
              <w:t>Sagurna</w:t>
            </w:r>
          </w:p>
        </w:tc>
      </w:tr>
      <w:tr w:rsidR="00CA074F" w:rsidRPr="00CA074F" w:rsidTr="008E54F7">
        <w:trPr>
          <w:gridAfter w:val="1"/>
          <w:wAfter w:w="12" w:type="dxa"/>
          <w:trHeight w:val="542"/>
          <w:jc w:val="center"/>
        </w:trPr>
        <w:tc>
          <w:tcPr>
            <w:tcW w:w="1778" w:type="dxa"/>
            <w:tcBorders>
              <w:bottom w:val="single" w:sz="24" w:space="0" w:color="auto"/>
            </w:tcBorders>
            <w:vAlign w:val="center"/>
          </w:tcPr>
          <w:p w:rsidR="000A3467" w:rsidRPr="00CA074F" w:rsidRDefault="000A3467" w:rsidP="008E54F7">
            <w:pPr>
              <w:rPr>
                <w:rFonts w:ascii="Arial" w:hAnsi="Arial" w:cs="Arial"/>
                <w:b/>
                <w:sz w:val="24"/>
                <w:szCs w:val="24"/>
              </w:rPr>
            </w:pPr>
            <w:r w:rsidRPr="00CA074F">
              <w:rPr>
                <w:rFonts w:ascii="Arial" w:hAnsi="Arial" w:cs="Arial"/>
                <w:b/>
                <w:sz w:val="24"/>
                <w:szCs w:val="24"/>
              </w:rPr>
              <w:t>9:20 – 12:20</w:t>
            </w:r>
          </w:p>
        </w:tc>
        <w:tc>
          <w:tcPr>
            <w:tcW w:w="991" w:type="dxa"/>
            <w:tcBorders>
              <w:bottom w:val="single" w:sz="24" w:space="0" w:color="auto"/>
            </w:tcBorders>
            <w:shd w:val="clear" w:color="auto" w:fill="F2F2F2" w:themeFill="background1" w:themeFillShade="F2"/>
            <w:vAlign w:val="center"/>
          </w:tcPr>
          <w:p w:rsidR="000A3467" w:rsidRPr="00CA074F" w:rsidRDefault="000A3467" w:rsidP="008E54F7">
            <w:pPr>
              <w:jc w:val="center"/>
              <w:rPr>
                <w:rFonts w:ascii="Arial" w:hAnsi="Arial" w:cs="Arial"/>
                <w:sz w:val="28"/>
                <w:szCs w:val="28"/>
              </w:rPr>
            </w:pPr>
            <w:r w:rsidRPr="00CA074F">
              <w:rPr>
                <w:rFonts w:ascii="Arial" w:hAnsi="Arial" w:cs="Arial"/>
                <w:sz w:val="28"/>
                <w:szCs w:val="28"/>
              </w:rPr>
              <w:t>4b</w:t>
            </w:r>
          </w:p>
        </w:tc>
        <w:tc>
          <w:tcPr>
            <w:tcW w:w="2248" w:type="dxa"/>
            <w:tcBorders>
              <w:bottom w:val="single" w:sz="24" w:space="0" w:color="auto"/>
            </w:tcBorders>
            <w:shd w:val="clear" w:color="auto" w:fill="F2F2F2" w:themeFill="background1" w:themeFillShade="F2"/>
            <w:vAlign w:val="center"/>
          </w:tcPr>
          <w:p w:rsidR="000A3467" w:rsidRPr="00CA074F" w:rsidRDefault="000A3467" w:rsidP="008E54F7">
            <w:pPr>
              <w:rPr>
                <w:rFonts w:ascii="Arial" w:hAnsi="Arial" w:cs="Arial"/>
                <w:sz w:val="28"/>
                <w:szCs w:val="28"/>
              </w:rPr>
            </w:pPr>
            <w:r w:rsidRPr="00CA074F">
              <w:rPr>
                <w:rFonts w:ascii="Arial" w:hAnsi="Arial" w:cs="Arial"/>
                <w:sz w:val="28"/>
                <w:szCs w:val="28"/>
              </w:rPr>
              <w:t>Bückins</w:t>
            </w:r>
          </w:p>
        </w:tc>
      </w:tr>
      <w:tr w:rsidR="00CA074F" w:rsidRPr="00CA074F" w:rsidTr="008E54F7">
        <w:trPr>
          <w:gridAfter w:val="1"/>
          <w:wAfter w:w="12" w:type="dxa"/>
          <w:trHeight w:val="528"/>
          <w:jc w:val="center"/>
        </w:trPr>
        <w:tc>
          <w:tcPr>
            <w:tcW w:w="1778" w:type="dxa"/>
            <w:tcBorders>
              <w:top w:val="single" w:sz="24" w:space="0" w:color="auto"/>
            </w:tcBorders>
            <w:vAlign w:val="center"/>
          </w:tcPr>
          <w:p w:rsidR="000A3467" w:rsidRPr="00CA074F" w:rsidRDefault="000A3467" w:rsidP="008E54F7">
            <w:pPr>
              <w:rPr>
                <w:rFonts w:ascii="Arial" w:hAnsi="Arial" w:cs="Arial"/>
                <w:b/>
                <w:sz w:val="24"/>
                <w:szCs w:val="24"/>
              </w:rPr>
            </w:pPr>
            <w:r w:rsidRPr="00CA074F">
              <w:rPr>
                <w:rFonts w:ascii="Arial" w:hAnsi="Arial" w:cs="Arial"/>
                <w:b/>
                <w:sz w:val="24"/>
                <w:szCs w:val="24"/>
              </w:rPr>
              <w:t>8:50 – 11:50</w:t>
            </w:r>
          </w:p>
        </w:tc>
        <w:tc>
          <w:tcPr>
            <w:tcW w:w="991" w:type="dxa"/>
            <w:tcBorders>
              <w:top w:val="single" w:sz="24" w:space="0" w:color="auto"/>
            </w:tcBorders>
            <w:shd w:val="clear" w:color="auto" w:fill="F2F2F2" w:themeFill="background1" w:themeFillShade="F2"/>
            <w:vAlign w:val="center"/>
          </w:tcPr>
          <w:p w:rsidR="000A3467" w:rsidRPr="00CA074F" w:rsidRDefault="000A3467" w:rsidP="008E54F7">
            <w:pPr>
              <w:jc w:val="center"/>
              <w:rPr>
                <w:rFonts w:ascii="Arial" w:hAnsi="Arial" w:cs="Arial"/>
                <w:sz w:val="28"/>
                <w:szCs w:val="28"/>
              </w:rPr>
            </w:pPr>
            <w:proofErr w:type="spellStart"/>
            <w:r w:rsidRPr="00CA074F">
              <w:rPr>
                <w:rFonts w:ascii="Arial" w:hAnsi="Arial" w:cs="Arial"/>
                <w:sz w:val="28"/>
                <w:szCs w:val="28"/>
              </w:rPr>
              <w:t>IFö</w:t>
            </w:r>
            <w:proofErr w:type="spellEnd"/>
          </w:p>
        </w:tc>
        <w:tc>
          <w:tcPr>
            <w:tcW w:w="2248" w:type="dxa"/>
            <w:tcBorders>
              <w:top w:val="single" w:sz="24" w:space="0" w:color="auto"/>
            </w:tcBorders>
            <w:shd w:val="clear" w:color="auto" w:fill="F2F2F2" w:themeFill="background1" w:themeFillShade="F2"/>
            <w:vAlign w:val="center"/>
          </w:tcPr>
          <w:p w:rsidR="000A3467" w:rsidRPr="00CA074F" w:rsidRDefault="000A3467" w:rsidP="008E54F7">
            <w:pPr>
              <w:rPr>
                <w:rFonts w:ascii="Arial" w:hAnsi="Arial" w:cs="Arial"/>
                <w:sz w:val="28"/>
                <w:szCs w:val="28"/>
              </w:rPr>
            </w:pPr>
            <w:r w:rsidRPr="00CA074F">
              <w:rPr>
                <w:rFonts w:ascii="Arial" w:hAnsi="Arial" w:cs="Arial"/>
                <w:sz w:val="28"/>
                <w:szCs w:val="28"/>
              </w:rPr>
              <w:t>Bortlisz</w:t>
            </w:r>
          </w:p>
        </w:tc>
      </w:tr>
    </w:tbl>
    <w:p w:rsidR="000A3467" w:rsidRPr="00CA074F" w:rsidRDefault="000A3467" w:rsidP="000A3467">
      <w:pPr>
        <w:shd w:val="clear" w:color="auto" w:fill="FFFFFF"/>
        <w:spacing w:after="0" w:line="240" w:lineRule="auto"/>
        <w:rPr>
          <w:rFonts w:ascii="Arial" w:eastAsia="Times New Roman" w:hAnsi="Arial" w:cs="Arial"/>
          <w:lang w:eastAsia="de-DE"/>
        </w:rPr>
      </w:pPr>
    </w:p>
    <w:p w:rsidR="000A3467" w:rsidRPr="00862846" w:rsidRDefault="000A3467" w:rsidP="00862846">
      <w:pPr>
        <w:shd w:val="clear" w:color="auto" w:fill="FFFFFF"/>
        <w:spacing w:after="0" w:line="240" w:lineRule="auto"/>
        <w:rPr>
          <w:rFonts w:ascii="Arial" w:eastAsia="Times New Roman" w:hAnsi="Arial" w:cs="Arial"/>
          <w:b/>
          <w:bCs/>
          <w:lang w:eastAsia="de-DE"/>
        </w:rPr>
      </w:pPr>
    </w:p>
    <w:p w:rsidR="000A3467" w:rsidRPr="00CA074F" w:rsidRDefault="000A3467" w:rsidP="000A3467">
      <w:pPr>
        <w:rPr>
          <w:rFonts w:ascii="Arial" w:hAnsi="Arial" w:cs="Arial"/>
          <w:b/>
          <w:u w:val="single"/>
        </w:rPr>
      </w:pPr>
      <w:r w:rsidRPr="00CA074F">
        <w:rPr>
          <w:rFonts w:ascii="Arial" w:hAnsi="Arial" w:cs="Arial"/>
          <w:b/>
          <w:u w:val="single"/>
        </w:rPr>
        <w:t>Garderobe</w:t>
      </w:r>
    </w:p>
    <w:p w:rsidR="000A3467" w:rsidRPr="00CA074F" w:rsidRDefault="000A3467" w:rsidP="000A3467">
      <w:pPr>
        <w:pStyle w:val="Listenabsatz"/>
        <w:numPr>
          <w:ilvl w:val="0"/>
          <w:numId w:val="6"/>
        </w:numPr>
        <w:tabs>
          <w:tab w:val="left" w:pos="1740"/>
        </w:tabs>
        <w:rPr>
          <w:rFonts w:ascii="Arial" w:hAnsi="Arial" w:cs="Arial"/>
        </w:rPr>
      </w:pPr>
      <w:r w:rsidRPr="00CA074F">
        <w:rPr>
          <w:rFonts w:ascii="Arial" w:hAnsi="Arial" w:cs="Arial"/>
        </w:rPr>
        <w:t>Jeder Schüler/ Jede Schülerin hat einen fest</w:t>
      </w:r>
      <w:r w:rsidR="004F5619" w:rsidRPr="00CA074F">
        <w:rPr>
          <w:rFonts w:ascii="Arial" w:hAnsi="Arial" w:cs="Arial"/>
        </w:rPr>
        <w:t>en Garderobenplatz</w:t>
      </w:r>
      <w:r w:rsidRPr="00CA074F">
        <w:rPr>
          <w:rFonts w:ascii="Arial" w:hAnsi="Arial" w:cs="Arial"/>
        </w:rPr>
        <w:t>.</w:t>
      </w:r>
    </w:p>
    <w:p w:rsidR="00CA074F" w:rsidRDefault="00CA074F" w:rsidP="000A3467">
      <w:pPr>
        <w:rPr>
          <w:rFonts w:ascii="Arial" w:hAnsi="Arial" w:cs="Arial"/>
          <w:b/>
          <w:u w:val="single"/>
        </w:rPr>
      </w:pPr>
    </w:p>
    <w:p w:rsidR="000A3467" w:rsidRPr="00CA074F" w:rsidRDefault="000A3467" w:rsidP="000A3467">
      <w:pPr>
        <w:rPr>
          <w:rFonts w:ascii="Arial" w:hAnsi="Arial" w:cs="Arial"/>
          <w:b/>
          <w:u w:val="single"/>
        </w:rPr>
      </w:pPr>
      <w:r w:rsidRPr="00CA074F">
        <w:rPr>
          <w:rFonts w:ascii="Arial" w:hAnsi="Arial" w:cs="Arial"/>
          <w:b/>
          <w:u w:val="single"/>
        </w:rPr>
        <w:t>Klassenraum</w:t>
      </w:r>
    </w:p>
    <w:p w:rsidR="004F5619" w:rsidRPr="00CA074F" w:rsidRDefault="000A3467" w:rsidP="00CA074F">
      <w:pPr>
        <w:pStyle w:val="Listenabsatz"/>
        <w:numPr>
          <w:ilvl w:val="0"/>
          <w:numId w:val="5"/>
        </w:numPr>
        <w:tabs>
          <w:tab w:val="left" w:pos="1740"/>
        </w:tabs>
        <w:rPr>
          <w:rFonts w:ascii="Arial" w:hAnsi="Arial" w:cs="Arial"/>
        </w:rPr>
      </w:pPr>
      <w:r w:rsidRPr="00CA074F">
        <w:rPr>
          <w:rFonts w:ascii="Arial" w:hAnsi="Arial" w:cs="Arial"/>
        </w:rPr>
        <w:t xml:space="preserve">Alle Schüler*innen </w:t>
      </w:r>
      <w:r w:rsidRPr="00CA074F">
        <w:rPr>
          <w:rFonts w:ascii="Arial" w:hAnsi="Arial" w:cs="Arial"/>
        </w:rPr>
        <w:t>waschen</w:t>
      </w:r>
      <w:r w:rsidRPr="00CA074F">
        <w:rPr>
          <w:rFonts w:ascii="Arial" w:hAnsi="Arial" w:cs="Arial"/>
        </w:rPr>
        <w:t xml:space="preserve"> sich </w:t>
      </w:r>
      <w:r w:rsidR="004F5619" w:rsidRPr="00CA074F">
        <w:rPr>
          <w:rFonts w:ascii="Arial" w:hAnsi="Arial" w:cs="Arial"/>
        </w:rPr>
        <w:t xml:space="preserve">regelmäßig </w:t>
      </w:r>
      <w:r w:rsidRPr="00CA074F">
        <w:rPr>
          <w:rFonts w:ascii="Arial" w:hAnsi="Arial" w:cs="Arial"/>
        </w:rPr>
        <w:t>die Hände vor Unterrichtsbeginn</w:t>
      </w:r>
      <w:r w:rsidR="004F5619" w:rsidRPr="00CA074F">
        <w:rPr>
          <w:rFonts w:ascii="Arial" w:hAnsi="Arial" w:cs="Arial"/>
        </w:rPr>
        <w:t xml:space="preserve"> und ggf. während der Unterrichtszeit, nach Toilettengängen etc.</w:t>
      </w:r>
    </w:p>
    <w:p w:rsidR="000A3467" w:rsidRPr="00CA074F" w:rsidRDefault="000A3467" w:rsidP="00CA074F">
      <w:pPr>
        <w:pStyle w:val="Listenabsatz"/>
        <w:numPr>
          <w:ilvl w:val="0"/>
          <w:numId w:val="5"/>
        </w:numPr>
        <w:tabs>
          <w:tab w:val="left" w:pos="1740"/>
        </w:tabs>
        <w:rPr>
          <w:rFonts w:ascii="Arial" w:hAnsi="Arial" w:cs="Arial"/>
        </w:rPr>
      </w:pPr>
      <w:r w:rsidRPr="00CA074F">
        <w:rPr>
          <w:rFonts w:ascii="Arial" w:hAnsi="Arial" w:cs="Arial"/>
        </w:rPr>
        <w:t>Jeder Schüler/ Jede Schülerin setzt sich an den fest zugewiesenen Sitzplatz.</w:t>
      </w:r>
    </w:p>
    <w:p w:rsidR="000A3467" w:rsidRPr="00CA074F" w:rsidRDefault="000A3467" w:rsidP="00CA074F">
      <w:pPr>
        <w:pStyle w:val="Listenabsatz"/>
        <w:numPr>
          <w:ilvl w:val="0"/>
          <w:numId w:val="5"/>
        </w:numPr>
        <w:tabs>
          <w:tab w:val="left" w:pos="1740"/>
        </w:tabs>
        <w:rPr>
          <w:rFonts w:ascii="Arial" w:hAnsi="Arial" w:cs="Arial"/>
        </w:rPr>
      </w:pPr>
      <w:r w:rsidRPr="00CA074F">
        <w:rPr>
          <w:rFonts w:ascii="Arial" w:hAnsi="Arial" w:cs="Arial"/>
        </w:rPr>
        <w:t>Materialien dürfen nicht mit an</w:t>
      </w:r>
      <w:r w:rsidR="004F5619" w:rsidRPr="00CA074F">
        <w:rPr>
          <w:rFonts w:ascii="Arial" w:hAnsi="Arial" w:cs="Arial"/>
        </w:rPr>
        <w:t>deren Schüler*innen oder mit der Lehrkraft</w:t>
      </w:r>
      <w:r w:rsidRPr="00CA074F">
        <w:rPr>
          <w:rFonts w:ascii="Arial" w:hAnsi="Arial" w:cs="Arial"/>
        </w:rPr>
        <w:t xml:space="preserve"> geteilt werden. Achten Sie daher auf die Vollständigkeit der Schulsachen Ihres Kindes!</w:t>
      </w:r>
    </w:p>
    <w:p w:rsidR="00CA074F" w:rsidRDefault="00CA074F" w:rsidP="000A3467">
      <w:pPr>
        <w:rPr>
          <w:rFonts w:ascii="Arial" w:hAnsi="Arial" w:cs="Arial"/>
          <w:b/>
          <w:u w:val="single"/>
        </w:rPr>
      </w:pPr>
    </w:p>
    <w:p w:rsidR="00CA074F" w:rsidRDefault="00CA074F" w:rsidP="000A3467">
      <w:pPr>
        <w:rPr>
          <w:rFonts w:ascii="Arial" w:hAnsi="Arial" w:cs="Arial"/>
          <w:b/>
          <w:u w:val="single"/>
        </w:rPr>
      </w:pPr>
    </w:p>
    <w:p w:rsidR="00CA074F" w:rsidRDefault="00CA074F" w:rsidP="000A3467">
      <w:pPr>
        <w:rPr>
          <w:rFonts w:ascii="Arial" w:hAnsi="Arial" w:cs="Arial"/>
          <w:b/>
          <w:u w:val="single"/>
        </w:rPr>
      </w:pPr>
    </w:p>
    <w:p w:rsidR="000A3467" w:rsidRPr="00CA074F" w:rsidRDefault="000A3467" w:rsidP="000A3467">
      <w:pPr>
        <w:rPr>
          <w:rFonts w:ascii="Arial" w:hAnsi="Arial" w:cs="Arial"/>
          <w:b/>
          <w:u w:val="single"/>
        </w:rPr>
      </w:pPr>
      <w:r w:rsidRPr="00CA074F">
        <w:rPr>
          <w:rFonts w:ascii="Arial" w:hAnsi="Arial" w:cs="Arial"/>
          <w:b/>
          <w:u w:val="single"/>
        </w:rPr>
        <w:t>Unterricht</w:t>
      </w:r>
    </w:p>
    <w:p w:rsidR="001326DA" w:rsidRPr="00CA074F" w:rsidRDefault="00973B15" w:rsidP="00CA074F">
      <w:pPr>
        <w:pStyle w:val="Listenabsatz"/>
        <w:numPr>
          <w:ilvl w:val="0"/>
          <w:numId w:val="5"/>
        </w:numPr>
        <w:tabs>
          <w:tab w:val="left" w:pos="1740"/>
        </w:tabs>
        <w:rPr>
          <w:rFonts w:ascii="Arial" w:hAnsi="Arial" w:cs="Arial"/>
        </w:rPr>
      </w:pPr>
      <w:r w:rsidRPr="00CA074F">
        <w:rPr>
          <w:rFonts w:ascii="Arial" w:hAnsi="Arial" w:cs="Arial"/>
        </w:rPr>
        <w:t>Die Schüler*innen dürfen weiterhin freiwillig ihre Alltagsmaske auch im Unterricht tragen.</w:t>
      </w:r>
    </w:p>
    <w:p w:rsidR="001326DA" w:rsidRPr="00CA074F" w:rsidRDefault="001326DA" w:rsidP="00CA074F">
      <w:pPr>
        <w:pStyle w:val="Listenabsatz"/>
        <w:numPr>
          <w:ilvl w:val="0"/>
          <w:numId w:val="5"/>
        </w:numPr>
        <w:tabs>
          <w:tab w:val="left" w:pos="1740"/>
        </w:tabs>
        <w:rPr>
          <w:rFonts w:ascii="Arial" w:hAnsi="Arial" w:cs="Arial"/>
        </w:rPr>
      </w:pPr>
      <w:r w:rsidRPr="00CA074F">
        <w:rPr>
          <w:rFonts w:ascii="Arial" w:hAnsi="Arial" w:cs="Arial"/>
        </w:rPr>
        <w:t xml:space="preserve">Bei einem Toilettengang ist es zwingend notwendig einen Mund-Nasen-Schutz bzw. eine Alltagsmaske zu tragen und die Abstandregel von 1,50 m </w:t>
      </w:r>
      <w:r w:rsidR="00FB0515" w:rsidRPr="00CA074F">
        <w:rPr>
          <w:rFonts w:ascii="Arial" w:hAnsi="Arial" w:cs="Arial"/>
        </w:rPr>
        <w:t xml:space="preserve">ist </w:t>
      </w:r>
      <w:r w:rsidR="00FB0515" w:rsidRPr="00CA074F">
        <w:rPr>
          <w:rFonts w:ascii="Arial" w:hAnsi="Arial" w:cs="Arial"/>
        </w:rPr>
        <w:t xml:space="preserve">zwingend </w:t>
      </w:r>
      <w:r w:rsidRPr="00CA074F">
        <w:rPr>
          <w:rFonts w:ascii="Arial" w:hAnsi="Arial" w:cs="Arial"/>
        </w:rPr>
        <w:t xml:space="preserve">einzuhalten. Die Toilettengänge werden von </w:t>
      </w:r>
      <w:proofErr w:type="gramStart"/>
      <w:r w:rsidRPr="00CA074F">
        <w:rPr>
          <w:rFonts w:ascii="Arial" w:hAnsi="Arial" w:cs="Arial"/>
        </w:rPr>
        <w:t>den Lehrer</w:t>
      </w:r>
      <w:proofErr w:type="gramEnd"/>
      <w:r w:rsidRPr="00CA074F">
        <w:rPr>
          <w:rFonts w:ascii="Arial" w:hAnsi="Arial" w:cs="Arial"/>
        </w:rPr>
        <w:t>*innen protokolliert.</w:t>
      </w:r>
    </w:p>
    <w:p w:rsidR="00CA074F" w:rsidRDefault="00CA074F" w:rsidP="00CA074F">
      <w:pPr>
        <w:pStyle w:val="Listenabsatz"/>
        <w:tabs>
          <w:tab w:val="left" w:pos="1740"/>
        </w:tabs>
        <w:rPr>
          <w:rFonts w:ascii="Arial" w:hAnsi="Arial" w:cs="Arial"/>
        </w:rPr>
      </w:pPr>
    </w:p>
    <w:p w:rsidR="00782268" w:rsidRPr="00CA074F" w:rsidRDefault="00862846" w:rsidP="00CA074F">
      <w:pPr>
        <w:pStyle w:val="Listenabsatz"/>
        <w:numPr>
          <w:ilvl w:val="0"/>
          <w:numId w:val="5"/>
        </w:numPr>
        <w:tabs>
          <w:tab w:val="left" w:pos="1740"/>
        </w:tabs>
        <w:rPr>
          <w:rFonts w:ascii="Arial" w:hAnsi="Arial" w:cs="Arial"/>
        </w:rPr>
      </w:pPr>
      <w:r w:rsidRPr="00CA074F">
        <w:rPr>
          <w:rFonts w:ascii="Arial" w:hAnsi="Arial" w:cs="Arial"/>
        </w:rPr>
        <w:t xml:space="preserve">Es findet kein Sport- oder Schwimmunterricht statt. Da Lehrerwechsel in den Klassen zu vermeiden sind, findet </w:t>
      </w:r>
      <w:r w:rsidR="00F04584" w:rsidRPr="00CA074F">
        <w:rPr>
          <w:rFonts w:ascii="Arial" w:hAnsi="Arial" w:cs="Arial"/>
        </w:rPr>
        <w:t>kein Fachunterricht (z.B. Englisch, Musik)</w:t>
      </w:r>
      <w:r w:rsidR="00782268" w:rsidRPr="00CA074F">
        <w:rPr>
          <w:rFonts w:ascii="Arial" w:hAnsi="Arial" w:cs="Arial"/>
        </w:rPr>
        <w:t xml:space="preserve"> statt. </w:t>
      </w:r>
    </w:p>
    <w:p w:rsidR="00782268" w:rsidRDefault="00782268" w:rsidP="00862846">
      <w:pPr>
        <w:shd w:val="clear" w:color="auto" w:fill="FFFFFF"/>
        <w:spacing w:after="0" w:line="240" w:lineRule="auto"/>
        <w:rPr>
          <w:rFonts w:ascii="Arial" w:eastAsia="Times New Roman" w:hAnsi="Arial" w:cs="Arial"/>
          <w:lang w:eastAsia="de-DE"/>
        </w:rPr>
      </w:pPr>
    </w:p>
    <w:p w:rsidR="00A2012E" w:rsidRPr="00CA074F" w:rsidRDefault="00A2012E" w:rsidP="00862846">
      <w:pPr>
        <w:shd w:val="clear" w:color="auto" w:fill="FFFFFF"/>
        <w:spacing w:after="0" w:line="240" w:lineRule="auto"/>
        <w:rPr>
          <w:rFonts w:ascii="Arial" w:eastAsia="Times New Roman" w:hAnsi="Arial" w:cs="Arial"/>
          <w:lang w:eastAsia="de-DE"/>
        </w:rPr>
      </w:pPr>
    </w:p>
    <w:p w:rsidR="00862846" w:rsidRPr="00862846" w:rsidRDefault="00001B03" w:rsidP="00862846">
      <w:pPr>
        <w:shd w:val="clear" w:color="auto" w:fill="FFFFFF"/>
        <w:spacing w:after="0" w:line="240" w:lineRule="auto"/>
        <w:rPr>
          <w:rFonts w:ascii="Arial" w:eastAsia="Times New Roman" w:hAnsi="Arial" w:cs="Arial"/>
          <w:u w:val="single"/>
          <w:lang w:eastAsia="de-DE"/>
        </w:rPr>
      </w:pPr>
      <w:r>
        <w:rPr>
          <w:rFonts w:ascii="Arial" w:eastAsia="Times New Roman" w:hAnsi="Arial" w:cs="Arial"/>
          <w:b/>
          <w:bCs/>
          <w:u w:val="single"/>
          <w:lang w:eastAsia="de-DE"/>
        </w:rPr>
        <w:t>OGS und Verlässliche Schule</w:t>
      </w:r>
    </w:p>
    <w:p w:rsidR="00BF368F" w:rsidRPr="00CA074F" w:rsidRDefault="00BF368F" w:rsidP="00862846">
      <w:pPr>
        <w:shd w:val="clear" w:color="auto" w:fill="FFFFFF"/>
        <w:spacing w:after="0" w:line="240" w:lineRule="auto"/>
        <w:rPr>
          <w:rFonts w:ascii="Arial" w:eastAsia="Times New Roman" w:hAnsi="Arial" w:cs="Arial"/>
          <w:lang w:eastAsia="de-DE"/>
        </w:rPr>
      </w:pPr>
    </w:p>
    <w:p w:rsidR="00F04584" w:rsidRPr="00CA074F" w:rsidRDefault="00862846" w:rsidP="003B2D53">
      <w:pPr>
        <w:shd w:val="clear" w:color="auto" w:fill="FFFFFF"/>
        <w:spacing w:after="0" w:line="240" w:lineRule="auto"/>
        <w:rPr>
          <w:rFonts w:ascii="Arial" w:eastAsia="Times New Roman" w:hAnsi="Arial" w:cs="Arial"/>
          <w:lang w:eastAsia="de-DE"/>
        </w:rPr>
      </w:pPr>
      <w:r w:rsidRPr="00862846">
        <w:rPr>
          <w:rFonts w:ascii="Arial" w:eastAsia="Times New Roman" w:hAnsi="Arial" w:cs="Arial"/>
          <w:lang w:eastAsia="de-DE"/>
        </w:rPr>
        <w:t xml:space="preserve">Eine Betreuung </w:t>
      </w:r>
      <w:r w:rsidR="008531BA" w:rsidRPr="00CA074F">
        <w:rPr>
          <w:rFonts w:ascii="Arial" w:eastAsia="Times New Roman" w:hAnsi="Arial" w:cs="Arial"/>
          <w:lang w:eastAsia="de-DE"/>
        </w:rPr>
        <w:t xml:space="preserve">in </w:t>
      </w:r>
      <w:r w:rsidRPr="00862846">
        <w:rPr>
          <w:rFonts w:ascii="Arial" w:eastAsia="Times New Roman" w:hAnsi="Arial" w:cs="Arial"/>
          <w:lang w:eastAsia="de-DE"/>
        </w:rPr>
        <w:t xml:space="preserve">der OGS </w:t>
      </w:r>
      <w:r w:rsidR="008531BA" w:rsidRPr="00CA074F">
        <w:rPr>
          <w:rFonts w:ascii="Arial" w:eastAsia="Times New Roman" w:hAnsi="Arial" w:cs="Arial"/>
          <w:lang w:eastAsia="de-DE"/>
        </w:rPr>
        <w:t xml:space="preserve">kann angeboten werden. </w:t>
      </w:r>
      <w:r w:rsidR="003B2D53" w:rsidRPr="00CA074F">
        <w:rPr>
          <w:rFonts w:ascii="Arial" w:eastAsia="Times New Roman" w:hAnsi="Arial" w:cs="Arial"/>
          <w:lang w:eastAsia="de-DE"/>
        </w:rPr>
        <w:t xml:space="preserve">Nach dem Unterricht werden die Kinder bis zur Öffnung der OGS-Betreuung durch die Klassenleitungen </w:t>
      </w:r>
      <w:r w:rsidR="00CA074F">
        <w:rPr>
          <w:rFonts w:ascii="Arial" w:eastAsia="Times New Roman" w:hAnsi="Arial" w:cs="Arial"/>
          <w:lang w:eastAsia="de-DE"/>
        </w:rPr>
        <w:t>beaufsichtigt</w:t>
      </w:r>
      <w:r w:rsidR="003B2D53" w:rsidRPr="00CA074F">
        <w:rPr>
          <w:rFonts w:ascii="Arial" w:eastAsia="Times New Roman" w:hAnsi="Arial" w:cs="Arial"/>
          <w:lang w:eastAsia="de-DE"/>
        </w:rPr>
        <w:t>.</w:t>
      </w:r>
    </w:p>
    <w:p w:rsidR="003B2D53" w:rsidRPr="00862846" w:rsidRDefault="003B2D53" w:rsidP="003B2D53">
      <w:pPr>
        <w:shd w:val="clear" w:color="auto" w:fill="FFFFFF"/>
        <w:spacing w:after="0" w:line="240" w:lineRule="auto"/>
        <w:rPr>
          <w:rFonts w:ascii="Arial" w:eastAsia="Times New Roman" w:hAnsi="Arial" w:cs="Arial"/>
          <w:lang w:eastAsia="de-DE"/>
        </w:rPr>
      </w:pPr>
      <w:r w:rsidRPr="00CA074F">
        <w:rPr>
          <w:rFonts w:ascii="Arial" w:eastAsia="Times New Roman" w:hAnsi="Arial" w:cs="Arial"/>
          <w:lang w:eastAsia="de-DE"/>
        </w:rPr>
        <w:t>Die</w:t>
      </w:r>
      <w:r w:rsidRPr="00862846">
        <w:rPr>
          <w:rFonts w:ascii="Arial" w:eastAsia="Times New Roman" w:hAnsi="Arial" w:cs="Arial"/>
          <w:lang w:eastAsia="de-DE"/>
        </w:rPr>
        <w:t xml:space="preserve"> Betreuung </w:t>
      </w:r>
      <w:r w:rsidRPr="00CA074F">
        <w:rPr>
          <w:rFonts w:ascii="Arial" w:eastAsia="Times New Roman" w:hAnsi="Arial" w:cs="Arial"/>
          <w:lang w:eastAsia="de-DE"/>
        </w:rPr>
        <w:t xml:space="preserve">findet in </w:t>
      </w:r>
      <w:r w:rsidRPr="00862846">
        <w:rPr>
          <w:rFonts w:ascii="Arial" w:eastAsia="Times New Roman" w:hAnsi="Arial" w:cs="Arial"/>
          <w:lang w:eastAsia="de-DE"/>
        </w:rPr>
        <w:t>jahrgangsbezogenen Gruppen statt.</w:t>
      </w:r>
    </w:p>
    <w:p w:rsidR="003B2D53" w:rsidRPr="00CA074F" w:rsidRDefault="003B2D53" w:rsidP="00862846">
      <w:pPr>
        <w:shd w:val="clear" w:color="auto" w:fill="FFFFFF"/>
        <w:spacing w:after="0" w:line="240" w:lineRule="auto"/>
        <w:rPr>
          <w:rFonts w:ascii="Arial" w:eastAsia="Times New Roman" w:hAnsi="Arial" w:cs="Arial"/>
          <w:lang w:eastAsia="de-DE"/>
        </w:rPr>
      </w:pPr>
    </w:p>
    <w:p w:rsidR="003B2D53" w:rsidRPr="00862846" w:rsidRDefault="003B2D53" w:rsidP="003B2D53">
      <w:pPr>
        <w:shd w:val="clear" w:color="auto" w:fill="FFFFFF"/>
        <w:spacing w:after="0" w:line="240" w:lineRule="auto"/>
        <w:rPr>
          <w:rFonts w:ascii="Arial" w:eastAsia="Times New Roman" w:hAnsi="Arial" w:cs="Arial"/>
          <w:lang w:eastAsia="de-DE"/>
        </w:rPr>
      </w:pPr>
      <w:r w:rsidRPr="00862846">
        <w:rPr>
          <w:rFonts w:ascii="Arial" w:eastAsia="Times New Roman" w:hAnsi="Arial" w:cs="Arial"/>
          <w:lang w:eastAsia="de-DE"/>
        </w:rPr>
        <w:t xml:space="preserve">Bei </w:t>
      </w:r>
      <w:r w:rsidRPr="00CA074F">
        <w:rPr>
          <w:rFonts w:ascii="Arial" w:eastAsia="Times New Roman" w:hAnsi="Arial" w:cs="Arial"/>
          <w:lang w:eastAsia="de-DE"/>
        </w:rPr>
        <w:t>einem Betreuungsb</w:t>
      </w:r>
      <w:r w:rsidRPr="00862846">
        <w:rPr>
          <w:rFonts w:ascii="Arial" w:eastAsia="Times New Roman" w:hAnsi="Arial" w:cs="Arial"/>
          <w:lang w:eastAsia="de-DE"/>
        </w:rPr>
        <w:t xml:space="preserve">edarf melden Sie Ihr Kind bitte bis spätestens </w:t>
      </w:r>
      <w:r w:rsidRPr="00CA074F">
        <w:rPr>
          <w:rFonts w:ascii="Arial" w:eastAsia="Times New Roman" w:hAnsi="Arial" w:cs="Arial"/>
          <w:lang w:eastAsia="de-DE"/>
        </w:rPr>
        <w:t>Freitag</w:t>
      </w:r>
      <w:r w:rsidRPr="00862846">
        <w:rPr>
          <w:rFonts w:ascii="Arial" w:eastAsia="Times New Roman" w:hAnsi="Arial" w:cs="Arial"/>
          <w:lang w:eastAsia="de-DE"/>
        </w:rPr>
        <w:t xml:space="preserve">, den </w:t>
      </w:r>
      <w:r w:rsidRPr="00CA074F">
        <w:rPr>
          <w:rFonts w:ascii="Arial" w:eastAsia="Times New Roman" w:hAnsi="Arial" w:cs="Arial"/>
          <w:lang w:eastAsia="de-DE"/>
        </w:rPr>
        <w:t>12</w:t>
      </w:r>
      <w:r w:rsidRPr="00862846">
        <w:rPr>
          <w:rFonts w:ascii="Arial" w:eastAsia="Times New Roman" w:hAnsi="Arial" w:cs="Arial"/>
          <w:lang w:eastAsia="de-DE"/>
        </w:rPr>
        <w:t xml:space="preserve">.06.2020, um </w:t>
      </w:r>
      <w:r w:rsidRPr="00CA074F">
        <w:rPr>
          <w:rFonts w:ascii="Arial" w:eastAsia="Times New Roman" w:hAnsi="Arial" w:cs="Arial"/>
          <w:lang w:eastAsia="de-DE"/>
        </w:rPr>
        <w:t>14</w:t>
      </w:r>
      <w:r w:rsidRPr="00862846">
        <w:rPr>
          <w:rFonts w:ascii="Arial" w:eastAsia="Times New Roman" w:hAnsi="Arial" w:cs="Arial"/>
          <w:lang w:eastAsia="de-DE"/>
        </w:rPr>
        <w:t xml:space="preserve">.00 Uhr per E-Mail bei Frau </w:t>
      </w:r>
      <w:r w:rsidRPr="00CA074F">
        <w:rPr>
          <w:rFonts w:ascii="Arial" w:eastAsia="Times New Roman" w:hAnsi="Arial" w:cs="Arial"/>
          <w:lang w:eastAsia="de-DE"/>
        </w:rPr>
        <w:t>Kyiek an:</w:t>
      </w:r>
      <w:r w:rsidRPr="00CA074F">
        <w:rPr>
          <w:rFonts w:ascii="Arial" w:eastAsia="Times New Roman" w:hAnsi="Arial" w:cs="Arial"/>
          <w:lang w:eastAsia="de-DE"/>
        </w:rPr>
        <w:t xml:space="preserve"> </w:t>
      </w:r>
      <w:r w:rsidRPr="00CA074F">
        <w:rPr>
          <w:rFonts w:ascii="Arial" w:eastAsia="Times New Roman" w:hAnsi="Arial" w:cs="Arial"/>
          <w:i/>
          <w:iCs/>
          <w:lang w:eastAsia="de-DE"/>
        </w:rPr>
        <w:t>Anja.Kyiek@ogs-gelsenkirchen.de</w:t>
      </w:r>
    </w:p>
    <w:p w:rsidR="003B2D53" w:rsidRPr="00862846" w:rsidRDefault="003B2D53" w:rsidP="003B2D53">
      <w:pPr>
        <w:shd w:val="clear" w:color="auto" w:fill="FFFFFF"/>
        <w:spacing w:after="0" w:line="240" w:lineRule="auto"/>
        <w:rPr>
          <w:rFonts w:ascii="Arial" w:eastAsia="Times New Roman" w:hAnsi="Arial" w:cs="Arial"/>
          <w:lang w:eastAsia="de-DE"/>
        </w:rPr>
      </w:pPr>
    </w:p>
    <w:p w:rsidR="003B2D53" w:rsidRPr="00CA074F" w:rsidRDefault="003B2D53" w:rsidP="00862846">
      <w:pPr>
        <w:shd w:val="clear" w:color="auto" w:fill="FFFFFF"/>
        <w:spacing w:after="0" w:line="240" w:lineRule="auto"/>
        <w:rPr>
          <w:rFonts w:ascii="Arial" w:eastAsia="Times New Roman" w:hAnsi="Arial" w:cs="Arial"/>
          <w:lang w:eastAsia="de-DE"/>
        </w:rPr>
      </w:pPr>
    </w:p>
    <w:p w:rsidR="008531BA" w:rsidRPr="00CA074F" w:rsidRDefault="003B2D53" w:rsidP="00862846">
      <w:pPr>
        <w:shd w:val="clear" w:color="auto" w:fill="FFFFFF"/>
        <w:spacing w:after="0" w:line="240" w:lineRule="auto"/>
        <w:rPr>
          <w:rFonts w:ascii="Arial" w:eastAsia="Times New Roman" w:hAnsi="Arial" w:cs="Arial"/>
          <w:lang w:eastAsia="de-DE"/>
        </w:rPr>
      </w:pPr>
      <w:r w:rsidRPr="00CA074F">
        <w:rPr>
          <w:rFonts w:ascii="Arial" w:eastAsia="Times New Roman" w:hAnsi="Arial" w:cs="Arial"/>
          <w:b/>
          <w:lang w:eastAsia="de-DE"/>
        </w:rPr>
        <w:t>E</w:t>
      </w:r>
      <w:r w:rsidR="008531BA" w:rsidRPr="00CA074F">
        <w:rPr>
          <w:rFonts w:ascii="Arial" w:eastAsia="Times New Roman" w:hAnsi="Arial" w:cs="Arial"/>
          <w:b/>
          <w:lang w:eastAsia="de-DE"/>
        </w:rPr>
        <w:t>ine Betreuung i</w:t>
      </w:r>
      <w:r w:rsidR="008531BA" w:rsidRPr="00862846">
        <w:rPr>
          <w:rFonts w:ascii="Arial" w:eastAsia="Times New Roman" w:hAnsi="Arial" w:cs="Arial"/>
          <w:b/>
          <w:lang w:eastAsia="de-DE"/>
        </w:rPr>
        <w:t xml:space="preserve">m Rahmen der Verlässlichen Schule </w:t>
      </w:r>
      <w:r w:rsidRPr="00CA074F">
        <w:rPr>
          <w:rFonts w:ascii="Arial" w:eastAsia="Times New Roman" w:hAnsi="Arial" w:cs="Arial"/>
          <w:b/>
          <w:lang w:eastAsia="de-DE"/>
        </w:rPr>
        <w:t xml:space="preserve">kann aufgrund fehlender </w:t>
      </w:r>
      <w:r w:rsidR="00F04584" w:rsidRPr="00CA074F">
        <w:rPr>
          <w:rFonts w:ascii="Arial" w:eastAsia="Times New Roman" w:hAnsi="Arial" w:cs="Arial"/>
          <w:b/>
          <w:lang w:eastAsia="de-DE"/>
        </w:rPr>
        <w:t xml:space="preserve">personeller </w:t>
      </w:r>
      <w:r w:rsidRPr="00CA074F">
        <w:rPr>
          <w:rFonts w:ascii="Arial" w:eastAsia="Times New Roman" w:hAnsi="Arial" w:cs="Arial"/>
          <w:b/>
          <w:lang w:eastAsia="de-DE"/>
        </w:rPr>
        <w:t>Ressourcen derzeit leider nicht angeboten werden.</w:t>
      </w:r>
      <w:r w:rsidRPr="00CA074F">
        <w:rPr>
          <w:rFonts w:ascii="Arial" w:eastAsia="Times New Roman" w:hAnsi="Arial" w:cs="Arial"/>
          <w:lang w:eastAsia="de-DE"/>
        </w:rPr>
        <w:t xml:space="preserve"> Wenden Sie sich auch hier bei Fragen </w:t>
      </w:r>
      <w:r w:rsidR="00F04584" w:rsidRPr="00CA074F">
        <w:rPr>
          <w:rFonts w:ascii="Arial" w:eastAsia="Times New Roman" w:hAnsi="Arial" w:cs="Arial"/>
          <w:lang w:eastAsia="de-DE"/>
        </w:rPr>
        <w:t xml:space="preserve">per E-Mail an Frau Kyiek: </w:t>
      </w:r>
      <w:r w:rsidR="00F04584" w:rsidRPr="00CA074F">
        <w:rPr>
          <w:rFonts w:ascii="Arial" w:eastAsia="Times New Roman" w:hAnsi="Arial" w:cs="Arial"/>
          <w:i/>
          <w:iCs/>
          <w:lang w:eastAsia="de-DE"/>
        </w:rPr>
        <w:t>Anja.Kyiek@ogs-gelsenkirchen.de</w:t>
      </w:r>
    </w:p>
    <w:p w:rsidR="003B2D53" w:rsidRPr="00CA074F" w:rsidRDefault="003B2D53" w:rsidP="00862846">
      <w:pPr>
        <w:shd w:val="clear" w:color="auto" w:fill="FFFFFF"/>
        <w:spacing w:after="0" w:line="240" w:lineRule="auto"/>
        <w:rPr>
          <w:rFonts w:ascii="Arial" w:eastAsia="Times New Roman" w:hAnsi="Arial" w:cs="Arial"/>
          <w:lang w:eastAsia="de-DE"/>
        </w:rPr>
      </w:pPr>
    </w:p>
    <w:p w:rsidR="003B2D53" w:rsidRDefault="003B2D53" w:rsidP="00862846">
      <w:pPr>
        <w:shd w:val="clear" w:color="auto" w:fill="FFFFFF"/>
        <w:spacing w:after="0" w:line="240" w:lineRule="auto"/>
        <w:rPr>
          <w:rFonts w:ascii="Arial" w:eastAsia="Times New Roman" w:hAnsi="Arial" w:cs="Arial"/>
          <w:lang w:eastAsia="de-DE"/>
        </w:rPr>
      </w:pPr>
    </w:p>
    <w:p w:rsidR="00FA5FDC" w:rsidRPr="00CA074F" w:rsidRDefault="00FA5FDC" w:rsidP="00862846">
      <w:pPr>
        <w:shd w:val="clear" w:color="auto" w:fill="FFFFFF"/>
        <w:spacing w:after="0" w:line="240" w:lineRule="auto"/>
        <w:rPr>
          <w:rFonts w:ascii="Arial" w:eastAsia="Times New Roman" w:hAnsi="Arial" w:cs="Arial"/>
          <w:lang w:eastAsia="de-DE"/>
        </w:rPr>
      </w:pPr>
    </w:p>
    <w:p w:rsidR="00862846" w:rsidRPr="00862846" w:rsidRDefault="00FA5FDC" w:rsidP="00862846">
      <w:pPr>
        <w:shd w:val="clear" w:color="auto" w:fill="FFFFFF"/>
        <w:spacing w:after="0" w:line="240" w:lineRule="auto"/>
        <w:rPr>
          <w:rFonts w:ascii="Arial" w:eastAsia="Times New Roman" w:hAnsi="Arial" w:cs="Arial"/>
          <w:u w:val="single"/>
          <w:lang w:eastAsia="de-DE"/>
        </w:rPr>
      </w:pPr>
      <w:r w:rsidRPr="00FA5FDC">
        <w:rPr>
          <w:rFonts w:ascii="Arial" w:eastAsia="Times New Roman" w:hAnsi="Arial" w:cs="Arial"/>
          <w:b/>
          <w:bCs/>
          <w:u w:val="single"/>
          <w:lang w:eastAsia="de-DE"/>
        </w:rPr>
        <w:t>Zur Schulpflicht</w:t>
      </w:r>
      <w:r w:rsidR="00862846" w:rsidRPr="00FA5FDC">
        <w:rPr>
          <w:rFonts w:ascii="Arial" w:eastAsia="Times New Roman" w:hAnsi="Arial" w:cs="Arial"/>
          <w:b/>
          <w:bCs/>
          <w:u w:val="single"/>
          <w:lang w:eastAsia="de-DE"/>
        </w:rPr>
        <w:t xml:space="preserve"> </w:t>
      </w:r>
    </w:p>
    <w:p w:rsidR="00AA466C" w:rsidRPr="00CA074F" w:rsidRDefault="00AA466C" w:rsidP="00862846">
      <w:pPr>
        <w:shd w:val="clear" w:color="auto" w:fill="FFFFFF"/>
        <w:spacing w:after="0" w:line="240" w:lineRule="auto"/>
        <w:rPr>
          <w:rFonts w:ascii="Arial" w:eastAsia="Times New Roman" w:hAnsi="Arial" w:cs="Arial"/>
          <w:b/>
          <w:bCs/>
          <w:lang w:eastAsia="de-DE"/>
        </w:rPr>
      </w:pPr>
    </w:p>
    <w:p w:rsidR="00862846" w:rsidRPr="00CA074F" w:rsidRDefault="00862846" w:rsidP="00862846">
      <w:pPr>
        <w:shd w:val="clear" w:color="auto" w:fill="FFFFFF"/>
        <w:spacing w:after="0" w:line="240" w:lineRule="auto"/>
        <w:rPr>
          <w:rFonts w:ascii="Arial" w:eastAsia="Times New Roman" w:hAnsi="Arial" w:cs="Arial"/>
          <w:lang w:eastAsia="de-DE"/>
        </w:rPr>
      </w:pPr>
      <w:r w:rsidRPr="00862846">
        <w:rPr>
          <w:rFonts w:ascii="Arial" w:eastAsia="Times New Roman" w:hAnsi="Arial" w:cs="Arial"/>
          <w:lang w:eastAsia="de-DE"/>
        </w:rPr>
        <w:t>Alle Schülerinnen und Schüler sind grundsätzlich verpflichtet, am Präsenzunterricht teilzunehmen. Die Erziehungsberechtigten müssen darauf achten, dass die Kinder vor dem Schulbesuch keine der bekannten Symptome einer</w:t>
      </w:r>
      <w:r w:rsidR="00240847" w:rsidRPr="00CA074F">
        <w:rPr>
          <w:rFonts w:ascii="Arial" w:eastAsia="Times New Roman" w:hAnsi="Arial" w:cs="Arial"/>
          <w:lang w:eastAsia="de-DE"/>
        </w:rPr>
        <w:t xml:space="preserve"> Covid-19-Erkrankung aufweisen.</w:t>
      </w:r>
    </w:p>
    <w:p w:rsidR="00240847" w:rsidRPr="00CA074F" w:rsidRDefault="00240847" w:rsidP="00862846">
      <w:pPr>
        <w:shd w:val="clear" w:color="auto" w:fill="FFFFFF"/>
        <w:spacing w:after="0" w:line="240" w:lineRule="auto"/>
        <w:rPr>
          <w:rFonts w:ascii="Arial" w:eastAsia="Times New Roman" w:hAnsi="Arial" w:cs="Arial"/>
          <w:lang w:eastAsia="de-DE"/>
        </w:rPr>
      </w:pPr>
    </w:p>
    <w:p w:rsidR="00EB3B56" w:rsidRPr="00CA074F" w:rsidRDefault="00EB3B56" w:rsidP="00EB3B56">
      <w:pPr>
        <w:jc w:val="both"/>
        <w:rPr>
          <w:rFonts w:ascii="Arial" w:hAnsi="Arial" w:cs="Arial"/>
        </w:rPr>
      </w:pPr>
      <w:r w:rsidRPr="00CA074F">
        <w:rPr>
          <w:rFonts w:ascii="Arial" w:hAnsi="Arial" w:cs="Arial"/>
          <w:b/>
        </w:rPr>
        <w:t>Ausnahmen:</w:t>
      </w:r>
    </w:p>
    <w:p w:rsidR="00EB3B56" w:rsidRPr="00CA074F" w:rsidRDefault="00EB3B56" w:rsidP="00EB3B56">
      <w:pPr>
        <w:pStyle w:val="Listenabsatz"/>
        <w:numPr>
          <w:ilvl w:val="0"/>
          <w:numId w:val="9"/>
        </w:numPr>
        <w:spacing w:after="0" w:line="240" w:lineRule="auto"/>
        <w:jc w:val="both"/>
        <w:rPr>
          <w:rFonts w:ascii="Arial" w:hAnsi="Arial" w:cs="Arial"/>
        </w:rPr>
      </w:pPr>
      <w:r w:rsidRPr="00CA074F">
        <w:rPr>
          <w:rFonts w:ascii="Arial" w:hAnsi="Arial" w:cs="Arial"/>
        </w:rPr>
        <w:t xml:space="preserve">Sollte Ihr Kind an Vorerkrankungen leiden, entscheiden Sie als Eltern, ggfs. in Rücksprache mit dem Arzt, ob für Ihr Kind eine gesundheitliche Gefährdung durch den Schulbesuch entstehen kann. In diesem Fall benachrichtigen Sie umgehend die Schule und entschuldigen Ihr Kind </w:t>
      </w:r>
      <w:r w:rsidRPr="00CA074F">
        <w:rPr>
          <w:rFonts w:ascii="Arial" w:hAnsi="Arial" w:cs="Arial"/>
          <w:b/>
        </w:rPr>
        <w:t>schriftlich,</w:t>
      </w:r>
      <w:r w:rsidRPr="00CA074F">
        <w:rPr>
          <w:rFonts w:ascii="Arial" w:hAnsi="Arial" w:cs="Arial"/>
        </w:rPr>
        <w:t xml:space="preserve"> dass eine gesundheitliche Gefährdung möglich ist. Dann erhält Ihr Kind weiterhin die Unterrichtsmaterialien für den Hausunterricht.</w:t>
      </w:r>
    </w:p>
    <w:p w:rsidR="00EB3B56" w:rsidRPr="00CA074F" w:rsidRDefault="00EB3B56" w:rsidP="00EB3B56">
      <w:pPr>
        <w:pStyle w:val="Listenabsatz"/>
        <w:ind w:left="1500"/>
        <w:jc w:val="both"/>
        <w:rPr>
          <w:rFonts w:ascii="Arial" w:hAnsi="Arial" w:cs="Arial"/>
        </w:rPr>
      </w:pPr>
    </w:p>
    <w:p w:rsidR="00EB3B56" w:rsidRPr="00CA074F" w:rsidRDefault="00EB3B56" w:rsidP="00EB3B56">
      <w:pPr>
        <w:pStyle w:val="Listenabsatz"/>
        <w:numPr>
          <w:ilvl w:val="0"/>
          <w:numId w:val="9"/>
        </w:numPr>
        <w:spacing w:after="0" w:line="240" w:lineRule="auto"/>
        <w:jc w:val="both"/>
        <w:rPr>
          <w:rFonts w:ascii="Arial" w:hAnsi="Arial" w:cs="Arial"/>
        </w:rPr>
      </w:pPr>
      <w:r w:rsidRPr="00CA074F">
        <w:rPr>
          <w:rFonts w:ascii="Arial" w:hAnsi="Arial" w:cs="Arial"/>
        </w:rPr>
        <w:t>Sollte bei Eltern und Geschwistern eine Gefährdung durch Ansteckung mit dem Corona Virus bestehen, da sie unter Corona relevanten Vorerkrankungen leiden, so kann ebenfalls eine Beurlaubung erfolgen. Dafür müssen Sie ein ärztliches Attest des betreffenden Angehörigen vorlegen. Ihr Kind erhält ebenfalls die Unterrichtsmaterialien für den Hausunterricht.</w:t>
      </w:r>
    </w:p>
    <w:p w:rsidR="00240847" w:rsidRPr="00CA074F" w:rsidRDefault="00240847" w:rsidP="00862846">
      <w:pPr>
        <w:shd w:val="clear" w:color="auto" w:fill="FFFFFF"/>
        <w:spacing w:after="0" w:line="240" w:lineRule="auto"/>
        <w:rPr>
          <w:rFonts w:ascii="Arial" w:eastAsia="Times New Roman" w:hAnsi="Arial" w:cs="Arial"/>
          <w:lang w:eastAsia="de-DE"/>
        </w:rPr>
      </w:pPr>
    </w:p>
    <w:p w:rsidR="00240847" w:rsidRDefault="00240847" w:rsidP="00862846">
      <w:pPr>
        <w:shd w:val="clear" w:color="auto" w:fill="FFFFFF"/>
        <w:spacing w:after="0" w:line="240" w:lineRule="auto"/>
        <w:rPr>
          <w:rFonts w:ascii="Arial" w:eastAsia="Times New Roman" w:hAnsi="Arial" w:cs="Arial"/>
          <w:lang w:eastAsia="de-DE"/>
        </w:rPr>
      </w:pPr>
    </w:p>
    <w:p w:rsidR="00A2012E" w:rsidRPr="00CA074F" w:rsidRDefault="00A2012E" w:rsidP="00862846">
      <w:pPr>
        <w:shd w:val="clear" w:color="auto" w:fill="FFFFFF"/>
        <w:spacing w:after="0" w:line="240" w:lineRule="auto"/>
        <w:rPr>
          <w:rFonts w:ascii="Arial" w:eastAsia="Times New Roman" w:hAnsi="Arial" w:cs="Arial"/>
          <w:lang w:eastAsia="de-DE"/>
        </w:rPr>
      </w:pPr>
    </w:p>
    <w:p w:rsidR="00FA5FDC" w:rsidRDefault="00FA5FDC" w:rsidP="00862846">
      <w:pPr>
        <w:shd w:val="clear" w:color="auto" w:fill="FFFFFF"/>
        <w:spacing w:after="0" w:line="240" w:lineRule="auto"/>
        <w:rPr>
          <w:rFonts w:ascii="Arial" w:eastAsia="Times New Roman" w:hAnsi="Arial" w:cs="Arial"/>
          <w:lang w:eastAsia="de-DE"/>
        </w:rPr>
      </w:pPr>
      <w:r>
        <w:rPr>
          <w:rFonts w:ascii="Arial" w:eastAsia="Times New Roman" w:hAnsi="Arial" w:cs="Arial"/>
          <w:lang w:eastAsia="de-DE"/>
        </w:rPr>
        <w:t>Vielleicht sind Sie als Eltern g</w:t>
      </w:r>
      <w:r w:rsidR="00862846" w:rsidRPr="00862846">
        <w:rPr>
          <w:rFonts w:ascii="Arial" w:eastAsia="Times New Roman" w:hAnsi="Arial" w:cs="Arial"/>
          <w:lang w:eastAsia="de-DE"/>
        </w:rPr>
        <w:t>enau</w:t>
      </w:r>
      <w:r>
        <w:rPr>
          <w:rFonts w:ascii="Arial" w:eastAsia="Times New Roman" w:hAnsi="Arial" w:cs="Arial"/>
          <w:lang w:eastAsia="de-DE"/>
        </w:rPr>
        <w:t>so</w:t>
      </w:r>
      <w:r w:rsidR="00862846" w:rsidRPr="00862846">
        <w:rPr>
          <w:rFonts w:ascii="Arial" w:eastAsia="Times New Roman" w:hAnsi="Arial" w:cs="Arial"/>
          <w:lang w:eastAsia="de-DE"/>
        </w:rPr>
        <w:t xml:space="preserve"> hin- und hergerissen zwischen dem Wunsch nach regulärem Unterricht und der Sorge u</w:t>
      </w:r>
      <w:r>
        <w:rPr>
          <w:rFonts w:ascii="Arial" w:eastAsia="Times New Roman" w:hAnsi="Arial" w:cs="Arial"/>
          <w:lang w:eastAsia="de-DE"/>
        </w:rPr>
        <w:t xml:space="preserve">m die Gesundheit ihrer Kinder. </w:t>
      </w:r>
    </w:p>
    <w:p w:rsidR="00FA5FDC" w:rsidRDefault="00FA5FDC" w:rsidP="00862846">
      <w:pPr>
        <w:shd w:val="clear" w:color="auto" w:fill="FFFFFF"/>
        <w:spacing w:after="0" w:line="240" w:lineRule="auto"/>
        <w:rPr>
          <w:rFonts w:ascii="Arial" w:eastAsia="Times New Roman" w:hAnsi="Arial" w:cs="Arial"/>
          <w:lang w:eastAsia="de-DE"/>
        </w:rPr>
      </w:pPr>
    </w:p>
    <w:p w:rsidR="00862846" w:rsidRDefault="00862846" w:rsidP="00862846">
      <w:pPr>
        <w:shd w:val="clear" w:color="auto" w:fill="FFFFFF"/>
        <w:spacing w:after="0" w:line="240" w:lineRule="auto"/>
        <w:rPr>
          <w:rFonts w:ascii="Arial" w:eastAsia="Times New Roman" w:hAnsi="Arial" w:cs="Arial"/>
          <w:lang w:eastAsia="de-DE"/>
        </w:rPr>
      </w:pPr>
      <w:r w:rsidRPr="00862846">
        <w:rPr>
          <w:rFonts w:ascii="Arial" w:eastAsia="Times New Roman" w:hAnsi="Arial" w:cs="Arial"/>
          <w:lang w:eastAsia="de-DE"/>
        </w:rPr>
        <w:t xml:space="preserve">Nachdem die ersten Wochen des Präsenzunterrichts </w:t>
      </w:r>
      <w:r w:rsidR="00FA5FDC">
        <w:rPr>
          <w:rFonts w:ascii="Arial" w:eastAsia="Times New Roman" w:hAnsi="Arial" w:cs="Arial"/>
          <w:lang w:eastAsia="de-DE"/>
        </w:rPr>
        <w:t>von den Kindern und den Lehrkräften bewältigt werden konnten</w:t>
      </w:r>
      <w:r w:rsidRPr="00862846">
        <w:rPr>
          <w:rFonts w:ascii="Arial" w:eastAsia="Times New Roman" w:hAnsi="Arial" w:cs="Arial"/>
          <w:lang w:eastAsia="de-DE"/>
        </w:rPr>
        <w:t xml:space="preserve"> und sich alle </w:t>
      </w:r>
      <w:r w:rsidR="00FA5FDC">
        <w:rPr>
          <w:rFonts w:ascii="Arial" w:eastAsia="Times New Roman" w:hAnsi="Arial" w:cs="Arial"/>
          <w:lang w:eastAsia="de-DE"/>
        </w:rPr>
        <w:t xml:space="preserve">sehr </w:t>
      </w:r>
      <w:r w:rsidRPr="00862846">
        <w:rPr>
          <w:rFonts w:ascii="Arial" w:eastAsia="Times New Roman" w:hAnsi="Arial" w:cs="Arial"/>
          <w:lang w:eastAsia="de-DE"/>
        </w:rPr>
        <w:t xml:space="preserve">vorbildlich an die neuen Corona-Regeln gehalten haben, </w:t>
      </w:r>
      <w:r w:rsidR="00FA5FDC">
        <w:rPr>
          <w:rFonts w:ascii="Arial" w:eastAsia="Times New Roman" w:hAnsi="Arial" w:cs="Arial"/>
          <w:lang w:eastAsia="de-DE"/>
        </w:rPr>
        <w:t>können wir</w:t>
      </w:r>
      <w:r w:rsidRPr="00862846">
        <w:rPr>
          <w:rFonts w:ascii="Arial" w:eastAsia="Times New Roman" w:hAnsi="Arial" w:cs="Arial"/>
          <w:lang w:eastAsia="de-DE"/>
        </w:rPr>
        <w:t xml:space="preserve"> zuversichtlich</w:t>
      </w:r>
      <w:r w:rsidR="00FA5FDC">
        <w:rPr>
          <w:rFonts w:ascii="Arial" w:eastAsia="Times New Roman" w:hAnsi="Arial" w:cs="Arial"/>
          <w:lang w:eastAsia="de-DE"/>
        </w:rPr>
        <w:t xml:space="preserve"> sein</w:t>
      </w:r>
      <w:r w:rsidRPr="00862846">
        <w:rPr>
          <w:rFonts w:ascii="Arial" w:eastAsia="Times New Roman" w:hAnsi="Arial" w:cs="Arial"/>
          <w:lang w:eastAsia="de-DE"/>
        </w:rPr>
        <w:t xml:space="preserve">, dass auch die letzten </w:t>
      </w:r>
      <w:r w:rsidR="00FA5FDC">
        <w:rPr>
          <w:rFonts w:ascii="Arial" w:eastAsia="Times New Roman" w:hAnsi="Arial" w:cs="Arial"/>
          <w:lang w:eastAsia="de-DE"/>
        </w:rPr>
        <w:t>Schultage</w:t>
      </w:r>
      <w:r w:rsidRPr="00862846">
        <w:rPr>
          <w:rFonts w:ascii="Arial" w:eastAsia="Times New Roman" w:hAnsi="Arial" w:cs="Arial"/>
          <w:lang w:eastAsia="de-DE"/>
        </w:rPr>
        <w:t xml:space="preserve"> unter </w:t>
      </w:r>
      <w:r w:rsidR="00FA5FDC">
        <w:rPr>
          <w:rFonts w:ascii="Arial" w:eastAsia="Times New Roman" w:hAnsi="Arial" w:cs="Arial"/>
          <w:lang w:eastAsia="de-DE"/>
        </w:rPr>
        <w:t>erneut</w:t>
      </w:r>
      <w:r w:rsidRPr="00862846">
        <w:rPr>
          <w:rFonts w:ascii="Arial" w:eastAsia="Times New Roman" w:hAnsi="Arial" w:cs="Arial"/>
          <w:lang w:eastAsia="de-DE"/>
        </w:rPr>
        <w:t xml:space="preserve"> veränderten Bedingungen mit der gebotenen Vorsicht</w:t>
      </w:r>
      <w:r w:rsidR="00FA5FDC">
        <w:rPr>
          <w:rFonts w:ascii="Arial" w:eastAsia="Times New Roman" w:hAnsi="Arial" w:cs="Arial"/>
          <w:lang w:eastAsia="de-DE"/>
        </w:rPr>
        <w:t xml:space="preserve"> und Rücksichtnahme bewerkstelligt</w:t>
      </w:r>
      <w:r w:rsidRPr="00862846">
        <w:rPr>
          <w:rFonts w:ascii="Arial" w:eastAsia="Times New Roman" w:hAnsi="Arial" w:cs="Arial"/>
          <w:lang w:eastAsia="de-DE"/>
        </w:rPr>
        <w:t xml:space="preserve"> werden und </w:t>
      </w:r>
      <w:r w:rsidR="00FA5FDC">
        <w:rPr>
          <w:rFonts w:ascii="Arial" w:eastAsia="Times New Roman" w:hAnsi="Arial" w:cs="Arial"/>
          <w:lang w:eastAsia="de-DE"/>
        </w:rPr>
        <w:t xml:space="preserve">wir alle </w:t>
      </w:r>
      <w:r w:rsidRPr="00862846">
        <w:rPr>
          <w:rFonts w:ascii="Arial" w:eastAsia="Times New Roman" w:hAnsi="Arial" w:cs="Arial"/>
          <w:lang w:eastAsia="de-DE"/>
        </w:rPr>
        <w:t>gesund in die Sommerferien starten</w:t>
      </w:r>
      <w:r w:rsidR="00FA5FDC">
        <w:rPr>
          <w:rFonts w:ascii="Arial" w:eastAsia="Times New Roman" w:hAnsi="Arial" w:cs="Arial"/>
          <w:lang w:eastAsia="de-DE"/>
        </w:rPr>
        <w:t xml:space="preserve"> können</w:t>
      </w:r>
      <w:r w:rsidRPr="00862846">
        <w:rPr>
          <w:rFonts w:ascii="Arial" w:eastAsia="Times New Roman" w:hAnsi="Arial" w:cs="Arial"/>
          <w:lang w:eastAsia="de-DE"/>
        </w:rPr>
        <w:t xml:space="preserve">! </w:t>
      </w:r>
      <w:r w:rsidRPr="00862846">
        <w:rPr>
          <w:rFonts w:ascii="Arial" w:eastAsia="Times New Roman" w:hAnsi="Arial" w:cs="Arial"/>
          <w:lang w:eastAsia="de-DE"/>
        </w:rPr>
        <w:br/>
      </w:r>
    </w:p>
    <w:p w:rsidR="00001B03" w:rsidRDefault="00001B03" w:rsidP="00862846">
      <w:pPr>
        <w:shd w:val="clear" w:color="auto" w:fill="FFFFFF"/>
        <w:spacing w:after="0" w:line="240" w:lineRule="auto"/>
        <w:rPr>
          <w:rFonts w:ascii="Arial" w:eastAsia="Times New Roman" w:hAnsi="Arial" w:cs="Arial"/>
          <w:lang w:eastAsia="de-DE"/>
        </w:rPr>
      </w:pPr>
    </w:p>
    <w:p w:rsidR="00001B03" w:rsidRPr="00862846" w:rsidRDefault="00001B03" w:rsidP="00862846">
      <w:pPr>
        <w:shd w:val="clear" w:color="auto" w:fill="FFFFFF"/>
        <w:spacing w:after="0" w:line="240" w:lineRule="auto"/>
        <w:rPr>
          <w:rFonts w:ascii="Arial" w:eastAsia="Times New Roman" w:hAnsi="Arial" w:cs="Arial"/>
          <w:lang w:eastAsia="de-DE"/>
        </w:rPr>
      </w:pPr>
    </w:p>
    <w:p w:rsidR="00862846" w:rsidRPr="00862846" w:rsidRDefault="00001B03" w:rsidP="00862846">
      <w:pPr>
        <w:shd w:val="clear" w:color="auto" w:fill="FFFFFF"/>
        <w:spacing w:after="0" w:line="240" w:lineRule="auto"/>
        <w:rPr>
          <w:rFonts w:ascii="Arial" w:eastAsia="Times New Roman" w:hAnsi="Arial" w:cs="Arial"/>
          <w:lang w:eastAsia="de-DE"/>
        </w:rPr>
      </w:pPr>
      <w:r>
        <w:rPr>
          <w:rFonts w:ascii="Arial" w:eastAsia="Times New Roman" w:hAnsi="Arial" w:cs="Arial"/>
          <w:lang w:eastAsia="de-DE"/>
        </w:rPr>
        <w:br/>
        <w:t>Herzliche Grüße</w:t>
      </w:r>
    </w:p>
    <w:p w:rsidR="00001B03" w:rsidRDefault="00001B03" w:rsidP="00862846">
      <w:pPr>
        <w:shd w:val="clear" w:color="auto" w:fill="FFFFFF"/>
        <w:spacing w:line="240" w:lineRule="auto"/>
        <w:rPr>
          <w:rFonts w:ascii="Arial" w:eastAsia="Times New Roman" w:hAnsi="Arial" w:cs="Arial"/>
          <w:lang w:eastAsia="de-DE"/>
        </w:rPr>
      </w:pPr>
    </w:p>
    <w:p w:rsidR="00862846" w:rsidRPr="00862846" w:rsidRDefault="00001B03" w:rsidP="00862846">
      <w:pPr>
        <w:shd w:val="clear" w:color="auto" w:fill="FFFFFF"/>
        <w:spacing w:line="240" w:lineRule="auto"/>
        <w:rPr>
          <w:rFonts w:ascii="Arial" w:eastAsia="Times New Roman" w:hAnsi="Arial" w:cs="Arial"/>
          <w:lang w:eastAsia="de-DE"/>
        </w:rPr>
      </w:pPr>
      <w:r>
        <w:rPr>
          <w:rFonts w:ascii="Arial" w:eastAsia="Times New Roman" w:hAnsi="Arial" w:cs="Arial"/>
          <w:lang w:eastAsia="de-DE"/>
        </w:rPr>
        <w:t>Stephanie Scheffler</w:t>
      </w:r>
      <w:r w:rsidR="00862846" w:rsidRPr="00862846">
        <w:rPr>
          <w:rFonts w:ascii="Arial" w:eastAsia="Times New Roman" w:hAnsi="Arial" w:cs="Arial"/>
          <w:lang w:eastAsia="de-DE"/>
        </w:rPr>
        <w:t xml:space="preserve"> </w:t>
      </w:r>
      <w:r w:rsidR="00862846" w:rsidRPr="00862846">
        <w:rPr>
          <w:rFonts w:ascii="Arial" w:eastAsia="Times New Roman" w:hAnsi="Arial" w:cs="Arial"/>
          <w:lang w:eastAsia="de-DE"/>
        </w:rPr>
        <w:br/>
      </w:r>
      <w:r w:rsidR="001A1EE0">
        <w:rPr>
          <w:rFonts w:ascii="Arial" w:eastAsia="Times New Roman" w:hAnsi="Arial" w:cs="Arial"/>
          <w:lang w:eastAsia="de-DE"/>
        </w:rPr>
        <w:t>(Schulleitung)</w:t>
      </w:r>
    </w:p>
    <w:p w:rsidR="005F6864" w:rsidRPr="00CA074F" w:rsidRDefault="005F6864">
      <w:bookmarkStart w:id="0" w:name="_GoBack"/>
      <w:bookmarkEnd w:id="0"/>
    </w:p>
    <w:sectPr w:rsidR="005F6864" w:rsidRPr="00CA074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4F" w:rsidRDefault="00CA074F" w:rsidP="00CA074F">
      <w:pPr>
        <w:spacing w:after="0" w:line="240" w:lineRule="auto"/>
      </w:pPr>
      <w:r>
        <w:separator/>
      </w:r>
    </w:p>
  </w:endnote>
  <w:endnote w:type="continuationSeparator" w:id="0">
    <w:p w:rsidR="00CA074F" w:rsidRDefault="00CA074F" w:rsidP="00CA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4F" w:rsidRDefault="00CA074F" w:rsidP="00CA074F">
      <w:pPr>
        <w:spacing w:after="0" w:line="240" w:lineRule="auto"/>
      </w:pPr>
      <w:r>
        <w:separator/>
      </w:r>
    </w:p>
  </w:footnote>
  <w:footnote w:type="continuationSeparator" w:id="0">
    <w:p w:rsidR="00CA074F" w:rsidRDefault="00CA074F" w:rsidP="00CA0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4F" w:rsidRPr="00DD3334" w:rsidRDefault="00CA074F" w:rsidP="00CA074F">
    <w:pPr>
      <w:pStyle w:val="Kopfzeile"/>
      <w:rPr>
        <w:color w:val="595959" w:themeColor="text1" w:themeTint="A6"/>
        <w:sz w:val="18"/>
        <w:szCs w:val="18"/>
      </w:rPr>
    </w:pPr>
    <w:r>
      <w:rPr>
        <w:noProof/>
        <w:color w:val="595959" w:themeColor="text1" w:themeTint="A6"/>
        <w:sz w:val="18"/>
        <w:szCs w:val="18"/>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5.85pt;margin-top:34.85pt;width:117.4pt;height:51.45pt;z-index:251658240;mso-wrap-distance-left:7.1pt;mso-wrap-distance-right:7.1pt;mso-position-horizontal-relative:page;mso-position-vertical-relative:page" fillcolor="window">
          <v:imagedata r:id="rId1" o:title=""/>
          <w10:wrap type="square" anchorx="page" anchory="page"/>
          <w10:anchorlock/>
        </v:shape>
        <o:OLEObject Type="Embed" ProgID="Word.Picture.8" ShapeID="_x0000_s2049" DrawAspect="Content" ObjectID="_1653297369" r:id="rId2"/>
      </w:object>
    </w:r>
    <w:r w:rsidRPr="00DD3334">
      <w:rPr>
        <w:color w:val="595959" w:themeColor="text1" w:themeTint="A6"/>
        <w:sz w:val="18"/>
        <w:szCs w:val="18"/>
      </w:rPr>
      <w:t>GGS Gutenbergschule</w:t>
    </w:r>
    <w:r w:rsidRPr="00DD3334">
      <w:rPr>
        <w:color w:val="595959" w:themeColor="text1" w:themeTint="A6"/>
        <w:sz w:val="18"/>
        <w:szCs w:val="18"/>
      </w:rPr>
      <w:br/>
      <w:t>Lange Straße 21</w:t>
    </w:r>
    <w:r w:rsidRPr="00DD3334">
      <w:rPr>
        <w:color w:val="595959" w:themeColor="text1" w:themeTint="A6"/>
        <w:sz w:val="18"/>
        <w:szCs w:val="18"/>
      </w:rPr>
      <w:br/>
      <w:t>45892 Gelsenkirchen</w:t>
    </w:r>
  </w:p>
  <w:p w:rsidR="00CA074F" w:rsidRPr="008A2E32" w:rsidRDefault="00CA074F" w:rsidP="00CA074F">
    <w:pPr>
      <w:pStyle w:val="Kopfzeile"/>
      <w:rPr>
        <w:color w:val="595959" w:themeColor="text1" w:themeTint="A6"/>
        <w:sz w:val="18"/>
        <w:szCs w:val="18"/>
      </w:rPr>
    </w:pPr>
    <w:r w:rsidRPr="008A2E32">
      <w:rPr>
        <w:color w:val="595959" w:themeColor="text1" w:themeTint="A6"/>
        <w:sz w:val="18"/>
        <w:szCs w:val="18"/>
      </w:rPr>
      <w:t>Tel: 0209/377817-10</w:t>
    </w:r>
    <w:r w:rsidRPr="008A2E32">
      <w:rPr>
        <w:color w:val="595959" w:themeColor="text1" w:themeTint="A6"/>
        <w:sz w:val="18"/>
        <w:szCs w:val="18"/>
      </w:rPr>
      <w:br/>
      <w:t>Fax: 0209/377817-20</w:t>
    </w:r>
  </w:p>
  <w:p w:rsidR="00CA074F" w:rsidRPr="00CA074F" w:rsidRDefault="00CA074F" w:rsidP="00CA074F">
    <w:pPr>
      <w:pStyle w:val="Kopfzeile"/>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20B4"/>
    <w:multiLevelType w:val="hybridMultilevel"/>
    <w:tmpl w:val="2B0A9E4E"/>
    <w:lvl w:ilvl="0" w:tplc="0407000F">
      <w:start w:val="1"/>
      <w:numFmt w:val="decimal"/>
      <w:lvlText w:val="%1."/>
      <w:lvlJc w:val="left"/>
      <w:pPr>
        <w:ind w:left="1500" w:hanging="360"/>
      </w:p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 w15:restartNumberingAfterBreak="0">
    <w:nsid w:val="363F4F17"/>
    <w:multiLevelType w:val="hybridMultilevel"/>
    <w:tmpl w:val="ED381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517A10"/>
    <w:multiLevelType w:val="hybridMultilevel"/>
    <w:tmpl w:val="FE382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967C11"/>
    <w:multiLevelType w:val="hybridMultilevel"/>
    <w:tmpl w:val="C2164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C7707"/>
    <w:multiLevelType w:val="hybridMultilevel"/>
    <w:tmpl w:val="4ADA1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375261"/>
    <w:multiLevelType w:val="hybridMultilevel"/>
    <w:tmpl w:val="56067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724C41"/>
    <w:multiLevelType w:val="hybridMultilevel"/>
    <w:tmpl w:val="4FE69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0D0D09"/>
    <w:multiLevelType w:val="hybridMultilevel"/>
    <w:tmpl w:val="A37AE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2B0164"/>
    <w:multiLevelType w:val="hybridMultilevel"/>
    <w:tmpl w:val="3468C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4"/>
  </w:num>
  <w:num w:numId="6">
    <w:abstractNumId w:val="6"/>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46"/>
    <w:rsid w:val="00001B03"/>
    <w:rsid w:val="00033F2F"/>
    <w:rsid w:val="000A3467"/>
    <w:rsid w:val="001326DA"/>
    <w:rsid w:val="001A1EE0"/>
    <w:rsid w:val="00206D90"/>
    <w:rsid w:val="00240847"/>
    <w:rsid w:val="002B4CCE"/>
    <w:rsid w:val="002E3D5E"/>
    <w:rsid w:val="003A7569"/>
    <w:rsid w:val="003B2D53"/>
    <w:rsid w:val="004203A8"/>
    <w:rsid w:val="004D4058"/>
    <w:rsid w:val="004F5619"/>
    <w:rsid w:val="005F6864"/>
    <w:rsid w:val="00782268"/>
    <w:rsid w:val="008531BA"/>
    <w:rsid w:val="00862846"/>
    <w:rsid w:val="00973B15"/>
    <w:rsid w:val="00A2012E"/>
    <w:rsid w:val="00AA466C"/>
    <w:rsid w:val="00B67F52"/>
    <w:rsid w:val="00BF368F"/>
    <w:rsid w:val="00C92AC2"/>
    <w:rsid w:val="00CA074F"/>
    <w:rsid w:val="00D35F35"/>
    <w:rsid w:val="00E303E4"/>
    <w:rsid w:val="00EB3697"/>
    <w:rsid w:val="00EB3B56"/>
    <w:rsid w:val="00F04584"/>
    <w:rsid w:val="00F3628A"/>
    <w:rsid w:val="00FA5FDC"/>
    <w:rsid w:val="00FB0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23D922"/>
  <w15:chartTrackingRefBased/>
  <w15:docId w15:val="{786287D9-6717-4C0D-A66C-0C7DF3C1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62846"/>
    <w:rPr>
      <w:b/>
      <w:bCs/>
    </w:rPr>
  </w:style>
  <w:style w:type="character" w:styleId="Hervorhebung">
    <w:name w:val="Emphasis"/>
    <w:basedOn w:val="Absatz-Standardschriftart"/>
    <w:uiPriority w:val="20"/>
    <w:qFormat/>
    <w:rsid w:val="00862846"/>
    <w:rPr>
      <w:i/>
      <w:iCs/>
    </w:rPr>
  </w:style>
  <w:style w:type="paragraph" w:styleId="Listenabsatz">
    <w:name w:val="List Paragraph"/>
    <w:basedOn w:val="Standard"/>
    <w:uiPriority w:val="34"/>
    <w:qFormat/>
    <w:rsid w:val="004D4058"/>
    <w:pPr>
      <w:ind w:left="720"/>
      <w:contextualSpacing/>
    </w:pPr>
  </w:style>
  <w:style w:type="table" w:styleId="Tabellenraster">
    <w:name w:val="Table Grid"/>
    <w:basedOn w:val="NormaleTabelle"/>
    <w:uiPriority w:val="59"/>
    <w:rsid w:val="00BF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203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03A8"/>
    <w:rPr>
      <w:rFonts w:ascii="Segoe UI" w:hAnsi="Segoe UI" w:cs="Segoe UI"/>
      <w:sz w:val="18"/>
      <w:szCs w:val="18"/>
    </w:rPr>
  </w:style>
  <w:style w:type="paragraph" w:styleId="Kopfzeile">
    <w:name w:val="header"/>
    <w:basedOn w:val="Standard"/>
    <w:link w:val="KopfzeileZchn"/>
    <w:uiPriority w:val="99"/>
    <w:unhideWhenUsed/>
    <w:rsid w:val="00CA07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074F"/>
  </w:style>
  <w:style w:type="paragraph" w:styleId="Fuzeile">
    <w:name w:val="footer"/>
    <w:basedOn w:val="Standard"/>
    <w:link w:val="FuzeileZchn"/>
    <w:uiPriority w:val="99"/>
    <w:unhideWhenUsed/>
    <w:rsid w:val="00CA07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0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7798">
      <w:bodyDiv w:val="1"/>
      <w:marLeft w:val="0"/>
      <w:marRight w:val="0"/>
      <w:marTop w:val="0"/>
      <w:marBottom w:val="0"/>
      <w:divBdr>
        <w:top w:val="none" w:sz="0" w:space="0" w:color="auto"/>
        <w:left w:val="none" w:sz="0" w:space="0" w:color="auto"/>
        <w:bottom w:val="none" w:sz="0" w:space="0" w:color="auto"/>
        <w:right w:val="none" w:sz="0" w:space="0" w:color="auto"/>
      </w:divBdr>
      <w:divsChild>
        <w:div w:id="369182412">
          <w:marLeft w:val="0"/>
          <w:marRight w:val="0"/>
          <w:marTop w:val="0"/>
          <w:marBottom w:val="0"/>
          <w:divBdr>
            <w:top w:val="none" w:sz="0" w:space="0" w:color="auto"/>
            <w:left w:val="none" w:sz="0" w:space="0" w:color="auto"/>
            <w:bottom w:val="none" w:sz="0" w:space="0" w:color="auto"/>
            <w:right w:val="none" w:sz="0" w:space="0" w:color="auto"/>
          </w:divBdr>
          <w:divsChild>
            <w:div w:id="1933705794">
              <w:marLeft w:val="0"/>
              <w:marRight w:val="0"/>
              <w:marTop w:val="0"/>
              <w:marBottom w:val="0"/>
              <w:divBdr>
                <w:top w:val="none" w:sz="0" w:space="0" w:color="auto"/>
                <w:left w:val="none" w:sz="0" w:space="0" w:color="auto"/>
                <w:bottom w:val="none" w:sz="0" w:space="0" w:color="auto"/>
                <w:right w:val="none" w:sz="0" w:space="0" w:color="auto"/>
              </w:divBdr>
              <w:divsChild>
                <w:div w:id="1943999889">
                  <w:marLeft w:val="0"/>
                  <w:marRight w:val="0"/>
                  <w:marTop w:val="0"/>
                  <w:marBottom w:val="0"/>
                  <w:divBdr>
                    <w:top w:val="none" w:sz="0" w:space="0" w:color="auto"/>
                    <w:left w:val="none" w:sz="0" w:space="0" w:color="auto"/>
                    <w:bottom w:val="none" w:sz="0" w:space="0" w:color="auto"/>
                    <w:right w:val="none" w:sz="0" w:space="0" w:color="auto"/>
                  </w:divBdr>
                  <w:divsChild>
                    <w:div w:id="53625617">
                      <w:marLeft w:val="0"/>
                      <w:marRight w:val="0"/>
                      <w:marTop w:val="0"/>
                      <w:marBottom w:val="720"/>
                      <w:divBdr>
                        <w:top w:val="none" w:sz="0" w:space="0" w:color="auto"/>
                        <w:left w:val="none" w:sz="0" w:space="0" w:color="auto"/>
                        <w:bottom w:val="none" w:sz="0" w:space="0" w:color="auto"/>
                        <w:right w:val="none" w:sz="0" w:space="0" w:color="auto"/>
                      </w:divBdr>
                      <w:divsChild>
                        <w:div w:id="751633128">
                          <w:marLeft w:val="0"/>
                          <w:marRight w:val="0"/>
                          <w:marTop w:val="0"/>
                          <w:marBottom w:val="0"/>
                          <w:divBdr>
                            <w:top w:val="none" w:sz="0" w:space="0" w:color="auto"/>
                            <w:left w:val="none" w:sz="0" w:space="0" w:color="auto"/>
                            <w:bottom w:val="none" w:sz="0" w:space="0" w:color="auto"/>
                            <w:right w:val="none" w:sz="0" w:space="0" w:color="auto"/>
                          </w:divBdr>
                          <w:divsChild>
                            <w:div w:id="912663472">
                              <w:marLeft w:val="0"/>
                              <w:marRight w:val="0"/>
                              <w:marTop w:val="0"/>
                              <w:marBottom w:val="0"/>
                              <w:divBdr>
                                <w:top w:val="none" w:sz="0" w:space="0" w:color="auto"/>
                                <w:left w:val="none" w:sz="0" w:space="0" w:color="auto"/>
                                <w:bottom w:val="none" w:sz="0" w:space="0" w:color="auto"/>
                                <w:right w:val="none" w:sz="0" w:space="0" w:color="auto"/>
                              </w:divBdr>
                              <w:divsChild>
                                <w:div w:id="244152705">
                                  <w:marLeft w:val="0"/>
                                  <w:marRight w:val="0"/>
                                  <w:marTop w:val="0"/>
                                  <w:marBottom w:val="0"/>
                                  <w:divBdr>
                                    <w:top w:val="none" w:sz="0" w:space="0" w:color="auto"/>
                                    <w:left w:val="none" w:sz="0" w:space="0" w:color="auto"/>
                                    <w:bottom w:val="none" w:sz="0" w:space="0" w:color="auto"/>
                                    <w:right w:val="none" w:sz="0" w:space="0" w:color="auto"/>
                                  </w:divBdr>
                                </w:div>
                                <w:div w:id="1866748565">
                                  <w:marLeft w:val="0"/>
                                  <w:marRight w:val="0"/>
                                  <w:marTop w:val="0"/>
                                  <w:marBottom w:val="0"/>
                                  <w:divBdr>
                                    <w:top w:val="none" w:sz="0" w:space="0" w:color="auto"/>
                                    <w:left w:val="none" w:sz="0" w:space="0" w:color="auto"/>
                                    <w:bottom w:val="none" w:sz="0" w:space="0" w:color="auto"/>
                                    <w:right w:val="none" w:sz="0" w:space="0" w:color="auto"/>
                                  </w:divBdr>
                                </w:div>
                                <w:div w:id="890925825">
                                  <w:marLeft w:val="0"/>
                                  <w:marRight w:val="0"/>
                                  <w:marTop w:val="0"/>
                                  <w:marBottom w:val="0"/>
                                  <w:divBdr>
                                    <w:top w:val="none" w:sz="0" w:space="0" w:color="auto"/>
                                    <w:left w:val="none" w:sz="0" w:space="0" w:color="auto"/>
                                    <w:bottom w:val="none" w:sz="0" w:space="0" w:color="auto"/>
                                    <w:right w:val="none" w:sz="0" w:space="0" w:color="auto"/>
                                  </w:divBdr>
                                </w:div>
                                <w:div w:id="671763193">
                                  <w:marLeft w:val="0"/>
                                  <w:marRight w:val="0"/>
                                  <w:marTop w:val="0"/>
                                  <w:marBottom w:val="0"/>
                                  <w:divBdr>
                                    <w:top w:val="none" w:sz="0" w:space="0" w:color="auto"/>
                                    <w:left w:val="none" w:sz="0" w:space="0" w:color="auto"/>
                                    <w:bottom w:val="none" w:sz="0" w:space="0" w:color="auto"/>
                                    <w:right w:val="none" w:sz="0" w:space="0" w:color="auto"/>
                                  </w:divBdr>
                                </w:div>
                                <w:div w:id="1552880266">
                                  <w:marLeft w:val="0"/>
                                  <w:marRight w:val="0"/>
                                  <w:marTop w:val="0"/>
                                  <w:marBottom w:val="0"/>
                                  <w:divBdr>
                                    <w:top w:val="none" w:sz="0" w:space="0" w:color="auto"/>
                                    <w:left w:val="none" w:sz="0" w:space="0" w:color="auto"/>
                                    <w:bottom w:val="none" w:sz="0" w:space="0" w:color="auto"/>
                                    <w:right w:val="none" w:sz="0" w:space="0" w:color="auto"/>
                                  </w:divBdr>
                                </w:div>
                                <w:div w:id="1008754610">
                                  <w:marLeft w:val="0"/>
                                  <w:marRight w:val="0"/>
                                  <w:marTop w:val="0"/>
                                  <w:marBottom w:val="0"/>
                                  <w:divBdr>
                                    <w:top w:val="none" w:sz="0" w:space="0" w:color="auto"/>
                                    <w:left w:val="none" w:sz="0" w:space="0" w:color="auto"/>
                                    <w:bottom w:val="none" w:sz="0" w:space="0" w:color="auto"/>
                                    <w:right w:val="none" w:sz="0" w:space="0" w:color="auto"/>
                                  </w:divBdr>
                                </w:div>
                                <w:div w:id="1422530258">
                                  <w:marLeft w:val="0"/>
                                  <w:marRight w:val="0"/>
                                  <w:marTop w:val="0"/>
                                  <w:marBottom w:val="0"/>
                                  <w:divBdr>
                                    <w:top w:val="none" w:sz="0" w:space="0" w:color="auto"/>
                                    <w:left w:val="none" w:sz="0" w:space="0" w:color="auto"/>
                                    <w:bottom w:val="none" w:sz="0" w:space="0" w:color="auto"/>
                                    <w:right w:val="none" w:sz="0" w:space="0" w:color="auto"/>
                                  </w:divBdr>
                                </w:div>
                                <w:div w:id="213078543">
                                  <w:marLeft w:val="0"/>
                                  <w:marRight w:val="0"/>
                                  <w:marTop w:val="0"/>
                                  <w:marBottom w:val="0"/>
                                  <w:divBdr>
                                    <w:top w:val="none" w:sz="0" w:space="0" w:color="auto"/>
                                    <w:left w:val="none" w:sz="0" w:space="0" w:color="auto"/>
                                    <w:bottom w:val="none" w:sz="0" w:space="0" w:color="auto"/>
                                    <w:right w:val="none" w:sz="0" w:space="0" w:color="auto"/>
                                  </w:divBdr>
                                </w:div>
                                <w:div w:id="844856442">
                                  <w:marLeft w:val="0"/>
                                  <w:marRight w:val="0"/>
                                  <w:marTop w:val="0"/>
                                  <w:marBottom w:val="0"/>
                                  <w:divBdr>
                                    <w:top w:val="none" w:sz="0" w:space="0" w:color="auto"/>
                                    <w:left w:val="none" w:sz="0" w:space="0" w:color="auto"/>
                                    <w:bottom w:val="none" w:sz="0" w:space="0" w:color="auto"/>
                                    <w:right w:val="none" w:sz="0" w:space="0" w:color="auto"/>
                                  </w:divBdr>
                                </w:div>
                                <w:div w:id="342712084">
                                  <w:marLeft w:val="0"/>
                                  <w:marRight w:val="0"/>
                                  <w:marTop w:val="0"/>
                                  <w:marBottom w:val="0"/>
                                  <w:divBdr>
                                    <w:top w:val="none" w:sz="0" w:space="0" w:color="auto"/>
                                    <w:left w:val="none" w:sz="0" w:space="0" w:color="auto"/>
                                    <w:bottom w:val="none" w:sz="0" w:space="0" w:color="auto"/>
                                    <w:right w:val="none" w:sz="0" w:space="0" w:color="auto"/>
                                  </w:divBdr>
                                </w:div>
                                <w:div w:id="516236488">
                                  <w:marLeft w:val="0"/>
                                  <w:marRight w:val="0"/>
                                  <w:marTop w:val="0"/>
                                  <w:marBottom w:val="0"/>
                                  <w:divBdr>
                                    <w:top w:val="none" w:sz="0" w:space="0" w:color="auto"/>
                                    <w:left w:val="none" w:sz="0" w:space="0" w:color="auto"/>
                                    <w:bottom w:val="none" w:sz="0" w:space="0" w:color="auto"/>
                                    <w:right w:val="none" w:sz="0" w:space="0" w:color="auto"/>
                                  </w:divBdr>
                                </w:div>
                                <w:div w:id="544217342">
                                  <w:marLeft w:val="0"/>
                                  <w:marRight w:val="0"/>
                                  <w:marTop w:val="0"/>
                                  <w:marBottom w:val="0"/>
                                  <w:divBdr>
                                    <w:top w:val="none" w:sz="0" w:space="0" w:color="auto"/>
                                    <w:left w:val="none" w:sz="0" w:space="0" w:color="auto"/>
                                    <w:bottom w:val="none" w:sz="0" w:space="0" w:color="auto"/>
                                    <w:right w:val="none" w:sz="0" w:space="0" w:color="auto"/>
                                  </w:divBdr>
                                </w:div>
                                <w:div w:id="1736397476">
                                  <w:marLeft w:val="0"/>
                                  <w:marRight w:val="0"/>
                                  <w:marTop w:val="0"/>
                                  <w:marBottom w:val="0"/>
                                  <w:divBdr>
                                    <w:top w:val="none" w:sz="0" w:space="0" w:color="auto"/>
                                    <w:left w:val="none" w:sz="0" w:space="0" w:color="auto"/>
                                    <w:bottom w:val="none" w:sz="0" w:space="0" w:color="auto"/>
                                    <w:right w:val="none" w:sz="0" w:space="0" w:color="auto"/>
                                  </w:divBdr>
                                </w:div>
                                <w:div w:id="66198727">
                                  <w:marLeft w:val="0"/>
                                  <w:marRight w:val="0"/>
                                  <w:marTop w:val="0"/>
                                  <w:marBottom w:val="0"/>
                                  <w:divBdr>
                                    <w:top w:val="none" w:sz="0" w:space="0" w:color="auto"/>
                                    <w:left w:val="none" w:sz="0" w:space="0" w:color="auto"/>
                                    <w:bottom w:val="none" w:sz="0" w:space="0" w:color="auto"/>
                                    <w:right w:val="none" w:sz="0" w:space="0" w:color="auto"/>
                                  </w:divBdr>
                                </w:div>
                                <w:div w:id="124785248">
                                  <w:marLeft w:val="0"/>
                                  <w:marRight w:val="0"/>
                                  <w:marTop w:val="0"/>
                                  <w:marBottom w:val="0"/>
                                  <w:divBdr>
                                    <w:top w:val="none" w:sz="0" w:space="0" w:color="auto"/>
                                    <w:left w:val="none" w:sz="0" w:space="0" w:color="auto"/>
                                    <w:bottom w:val="none" w:sz="0" w:space="0" w:color="auto"/>
                                    <w:right w:val="none" w:sz="0" w:space="0" w:color="auto"/>
                                  </w:divBdr>
                                </w:div>
                                <w:div w:id="2021084530">
                                  <w:marLeft w:val="0"/>
                                  <w:marRight w:val="0"/>
                                  <w:marTop w:val="0"/>
                                  <w:marBottom w:val="0"/>
                                  <w:divBdr>
                                    <w:top w:val="none" w:sz="0" w:space="0" w:color="auto"/>
                                    <w:left w:val="none" w:sz="0" w:space="0" w:color="auto"/>
                                    <w:bottom w:val="none" w:sz="0" w:space="0" w:color="auto"/>
                                    <w:right w:val="none" w:sz="0" w:space="0" w:color="auto"/>
                                  </w:divBdr>
                                </w:div>
                                <w:div w:id="930894288">
                                  <w:marLeft w:val="0"/>
                                  <w:marRight w:val="0"/>
                                  <w:marTop w:val="0"/>
                                  <w:marBottom w:val="0"/>
                                  <w:divBdr>
                                    <w:top w:val="none" w:sz="0" w:space="0" w:color="auto"/>
                                    <w:left w:val="none" w:sz="0" w:space="0" w:color="auto"/>
                                    <w:bottom w:val="none" w:sz="0" w:space="0" w:color="auto"/>
                                    <w:right w:val="none" w:sz="0" w:space="0" w:color="auto"/>
                                  </w:divBdr>
                                </w:div>
                                <w:div w:id="1042100296">
                                  <w:marLeft w:val="0"/>
                                  <w:marRight w:val="0"/>
                                  <w:marTop w:val="0"/>
                                  <w:marBottom w:val="0"/>
                                  <w:divBdr>
                                    <w:top w:val="none" w:sz="0" w:space="0" w:color="auto"/>
                                    <w:left w:val="none" w:sz="0" w:space="0" w:color="auto"/>
                                    <w:bottom w:val="none" w:sz="0" w:space="0" w:color="auto"/>
                                    <w:right w:val="none" w:sz="0" w:space="0" w:color="auto"/>
                                  </w:divBdr>
                                </w:div>
                                <w:div w:id="1060590258">
                                  <w:marLeft w:val="0"/>
                                  <w:marRight w:val="0"/>
                                  <w:marTop w:val="0"/>
                                  <w:marBottom w:val="0"/>
                                  <w:divBdr>
                                    <w:top w:val="none" w:sz="0" w:space="0" w:color="auto"/>
                                    <w:left w:val="none" w:sz="0" w:space="0" w:color="auto"/>
                                    <w:bottom w:val="none" w:sz="0" w:space="0" w:color="auto"/>
                                    <w:right w:val="none" w:sz="0" w:space="0" w:color="auto"/>
                                  </w:divBdr>
                                </w:div>
                                <w:div w:id="584727734">
                                  <w:marLeft w:val="0"/>
                                  <w:marRight w:val="0"/>
                                  <w:marTop w:val="0"/>
                                  <w:marBottom w:val="0"/>
                                  <w:divBdr>
                                    <w:top w:val="none" w:sz="0" w:space="0" w:color="auto"/>
                                    <w:left w:val="none" w:sz="0" w:space="0" w:color="auto"/>
                                    <w:bottom w:val="none" w:sz="0" w:space="0" w:color="auto"/>
                                    <w:right w:val="none" w:sz="0" w:space="0" w:color="auto"/>
                                  </w:divBdr>
                                </w:div>
                                <w:div w:id="440031820">
                                  <w:marLeft w:val="0"/>
                                  <w:marRight w:val="0"/>
                                  <w:marTop w:val="0"/>
                                  <w:marBottom w:val="0"/>
                                  <w:divBdr>
                                    <w:top w:val="none" w:sz="0" w:space="0" w:color="auto"/>
                                    <w:left w:val="none" w:sz="0" w:space="0" w:color="auto"/>
                                    <w:bottom w:val="none" w:sz="0" w:space="0" w:color="auto"/>
                                    <w:right w:val="none" w:sz="0" w:space="0" w:color="auto"/>
                                  </w:divBdr>
                                  <w:divsChild>
                                    <w:div w:id="526602735">
                                      <w:marLeft w:val="0"/>
                                      <w:marRight w:val="0"/>
                                      <w:marTop w:val="0"/>
                                      <w:marBottom w:val="0"/>
                                      <w:divBdr>
                                        <w:top w:val="none" w:sz="0" w:space="0" w:color="auto"/>
                                        <w:left w:val="none" w:sz="0" w:space="0" w:color="auto"/>
                                        <w:bottom w:val="none" w:sz="0" w:space="0" w:color="auto"/>
                                        <w:right w:val="none" w:sz="0" w:space="0" w:color="auto"/>
                                      </w:divBdr>
                                    </w:div>
                                    <w:div w:id="1863133038">
                                      <w:marLeft w:val="0"/>
                                      <w:marRight w:val="0"/>
                                      <w:marTop w:val="0"/>
                                      <w:marBottom w:val="0"/>
                                      <w:divBdr>
                                        <w:top w:val="none" w:sz="0" w:space="0" w:color="auto"/>
                                        <w:left w:val="none" w:sz="0" w:space="0" w:color="auto"/>
                                        <w:bottom w:val="none" w:sz="0" w:space="0" w:color="auto"/>
                                        <w:right w:val="none" w:sz="0" w:space="0" w:color="auto"/>
                                      </w:divBdr>
                                    </w:div>
                                    <w:div w:id="919944910">
                                      <w:marLeft w:val="0"/>
                                      <w:marRight w:val="0"/>
                                      <w:marTop w:val="0"/>
                                      <w:marBottom w:val="0"/>
                                      <w:divBdr>
                                        <w:top w:val="none" w:sz="0" w:space="0" w:color="auto"/>
                                        <w:left w:val="none" w:sz="0" w:space="0" w:color="auto"/>
                                        <w:bottom w:val="none" w:sz="0" w:space="0" w:color="auto"/>
                                        <w:right w:val="none" w:sz="0" w:space="0" w:color="auto"/>
                                      </w:divBdr>
                                    </w:div>
                                    <w:div w:id="1968464933">
                                      <w:marLeft w:val="0"/>
                                      <w:marRight w:val="0"/>
                                      <w:marTop w:val="0"/>
                                      <w:marBottom w:val="0"/>
                                      <w:divBdr>
                                        <w:top w:val="none" w:sz="0" w:space="0" w:color="auto"/>
                                        <w:left w:val="none" w:sz="0" w:space="0" w:color="auto"/>
                                        <w:bottom w:val="none" w:sz="0" w:space="0" w:color="auto"/>
                                        <w:right w:val="none" w:sz="0" w:space="0" w:color="auto"/>
                                      </w:divBdr>
                                    </w:div>
                                    <w:div w:id="2053530261">
                                      <w:marLeft w:val="0"/>
                                      <w:marRight w:val="0"/>
                                      <w:marTop w:val="0"/>
                                      <w:marBottom w:val="0"/>
                                      <w:divBdr>
                                        <w:top w:val="none" w:sz="0" w:space="0" w:color="auto"/>
                                        <w:left w:val="none" w:sz="0" w:space="0" w:color="auto"/>
                                        <w:bottom w:val="none" w:sz="0" w:space="0" w:color="auto"/>
                                        <w:right w:val="none" w:sz="0" w:space="0" w:color="auto"/>
                                      </w:divBdr>
                                    </w:div>
                                    <w:div w:id="176971276">
                                      <w:marLeft w:val="0"/>
                                      <w:marRight w:val="0"/>
                                      <w:marTop w:val="0"/>
                                      <w:marBottom w:val="0"/>
                                      <w:divBdr>
                                        <w:top w:val="none" w:sz="0" w:space="0" w:color="auto"/>
                                        <w:left w:val="none" w:sz="0" w:space="0" w:color="auto"/>
                                        <w:bottom w:val="none" w:sz="0" w:space="0" w:color="auto"/>
                                        <w:right w:val="none" w:sz="0" w:space="0" w:color="auto"/>
                                      </w:divBdr>
                                    </w:div>
                                    <w:div w:id="417211485">
                                      <w:marLeft w:val="0"/>
                                      <w:marRight w:val="0"/>
                                      <w:marTop w:val="0"/>
                                      <w:marBottom w:val="0"/>
                                      <w:divBdr>
                                        <w:top w:val="none" w:sz="0" w:space="0" w:color="auto"/>
                                        <w:left w:val="none" w:sz="0" w:space="0" w:color="auto"/>
                                        <w:bottom w:val="none" w:sz="0" w:space="0" w:color="auto"/>
                                        <w:right w:val="none" w:sz="0" w:space="0" w:color="auto"/>
                                      </w:divBdr>
                                    </w:div>
                                    <w:div w:id="484398224">
                                      <w:marLeft w:val="0"/>
                                      <w:marRight w:val="0"/>
                                      <w:marTop w:val="0"/>
                                      <w:marBottom w:val="0"/>
                                      <w:divBdr>
                                        <w:top w:val="none" w:sz="0" w:space="0" w:color="auto"/>
                                        <w:left w:val="none" w:sz="0" w:space="0" w:color="auto"/>
                                        <w:bottom w:val="none" w:sz="0" w:space="0" w:color="auto"/>
                                        <w:right w:val="none" w:sz="0" w:space="0" w:color="auto"/>
                                      </w:divBdr>
                                    </w:div>
                                    <w:div w:id="1013800153">
                                      <w:marLeft w:val="0"/>
                                      <w:marRight w:val="0"/>
                                      <w:marTop w:val="0"/>
                                      <w:marBottom w:val="0"/>
                                      <w:divBdr>
                                        <w:top w:val="none" w:sz="0" w:space="0" w:color="auto"/>
                                        <w:left w:val="none" w:sz="0" w:space="0" w:color="auto"/>
                                        <w:bottom w:val="none" w:sz="0" w:space="0" w:color="auto"/>
                                        <w:right w:val="none" w:sz="0" w:space="0" w:color="auto"/>
                                      </w:divBdr>
                                    </w:div>
                                    <w:div w:id="588732942">
                                      <w:marLeft w:val="0"/>
                                      <w:marRight w:val="0"/>
                                      <w:marTop w:val="0"/>
                                      <w:marBottom w:val="0"/>
                                      <w:divBdr>
                                        <w:top w:val="none" w:sz="0" w:space="0" w:color="auto"/>
                                        <w:left w:val="none" w:sz="0" w:space="0" w:color="auto"/>
                                        <w:bottom w:val="none" w:sz="0" w:space="0" w:color="auto"/>
                                        <w:right w:val="none" w:sz="0" w:space="0" w:color="auto"/>
                                      </w:divBdr>
                                    </w:div>
                                    <w:div w:id="1713995440">
                                      <w:marLeft w:val="0"/>
                                      <w:marRight w:val="0"/>
                                      <w:marTop w:val="0"/>
                                      <w:marBottom w:val="0"/>
                                      <w:divBdr>
                                        <w:top w:val="none" w:sz="0" w:space="0" w:color="auto"/>
                                        <w:left w:val="none" w:sz="0" w:space="0" w:color="auto"/>
                                        <w:bottom w:val="none" w:sz="0" w:space="0" w:color="auto"/>
                                        <w:right w:val="none" w:sz="0" w:space="0" w:color="auto"/>
                                      </w:divBdr>
                                    </w:div>
                                    <w:div w:id="1292322318">
                                      <w:marLeft w:val="0"/>
                                      <w:marRight w:val="0"/>
                                      <w:marTop w:val="0"/>
                                      <w:marBottom w:val="0"/>
                                      <w:divBdr>
                                        <w:top w:val="none" w:sz="0" w:space="0" w:color="auto"/>
                                        <w:left w:val="none" w:sz="0" w:space="0" w:color="auto"/>
                                        <w:bottom w:val="none" w:sz="0" w:space="0" w:color="auto"/>
                                        <w:right w:val="none" w:sz="0" w:space="0" w:color="auto"/>
                                      </w:divBdr>
                                    </w:div>
                                    <w:div w:id="836654919">
                                      <w:marLeft w:val="0"/>
                                      <w:marRight w:val="0"/>
                                      <w:marTop w:val="0"/>
                                      <w:marBottom w:val="0"/>
                                      <w:divBdr>
                                        <w:top w:val="none" w:sz="0" w:space="0" w:color="auto"/>
                                        <w:left w:val="none" w:sz="0" w:space="0" w:color="auto"/>
                                        <w:bottom w:val="none" w:sz="0" w:space="0" w:color="auto"/>
                                        <w:right w:val="none" w:sz="0" w:space="0" w:color="auto"/>
                                      </w:divBdr>
                                    </w:div>
                                    <w:div w:id="1661153124">
                                      <w:marLeft w:val="0"/>
                                      <w:marRight w:val="0"/>
                                      <w:marTop w:val="0"/>
                                      <w:marBottom w:val="0"/>
                                      <w:divBdr>
                                        <w:top w:val="none" w:sz="0" w:space="0" w:color="auto"/>
                                        <w:left w:val="none" w:sz="0" w:space="0" w:color="auto"/>
                                        <w:bottom w:val="none" w:sz="0" w:space="0" w:color="auto"/>
                                        <w:right w:val="none" w:sz="0" w:space="0" w:color="auto"/>
                                      </w:divBdr>
                                    </w:div>
                                    <w:div w:id="502476102">
                                      <w:marLeft w:val="0"/>
                                      <w:marRight w:val="0"/>
                                      <w:marTop w:val="0"/>
                                      <w:marBottom w:val="0"/>
                                      <w:divBdr>
                                        <w:top w:val="none" w:sz="0" w:space="0" w:color="auto"/>
                                        <w:left w:val="none" w:sz="0" w:space="0" w:color="auto"/>
                                        <w:bottom w:val="none" w:sz="0" w:space="0" w:color="auto"/>
                                        <w:right w:val="none" w:sz="0" w:space="0" w:color="auto"/>
                                      </w:divBdr>
                                    </w:div>
                                    <w:div w:id="1879851345">
                                      <w:marLeft w:val="0"/>
                                      <w:marRight w:val="0"/>
                                      <w:marTop w:val="0"/>
                                      <w:marBottom w:val="0"/>
                                      <w:divBdr>
                                        <w:top w:val="none" w:sz="0" w:space="0" w:color="auto"/>
                                        <w:left w:val="none" w:sz="0" w:space="0" w:color="auto"/>
                                        <w:bottom w:val="none" w:sz="0" w:space="0" w:color="auto"/>
                                        <w:right w:val="none" w:sz="0" w:space="0" w:color="auto"/>
                                      </w:divBdr>
                                    </w:div>
                                    <w:div w:id="1240409990">
                                      <w:marLeft w:val="0"/>
                                      <w:marRight w:val="0"/>
                                      <w:marTop w:val="0"/>
                                      <w:marBottom w:val="0"/>
                                      <w:divBdr>
                                        <w:top w:val="none" w:sz="0" w:space="0" w:color="auto"/>
                                        <w:left w:val="none" w:sz="0" w:space="0" w:color="auto"/>
                                        <w:bottom w:val="none" w:sz="0" w:space="0" w:color="auto"/>
                                        <w:right w:val="none" w:sz="0" w:space="0" w:color="auto"/>
                                      </w:divBdr>
                                    </w:div>
                                    <w:div w:id="1264191206">
                                      <w:marLeft w:val="0"/>
                                      <w:marRight w:val="0"/>
                                      <w:marTop w:val="0"/>
                                      <w:marBottom w:val="0"/>
                                      <w:divBdr>
                                        <w:top w:val="none" w:sz="0" w:space="0" w:color="auto"/>
                                        <w:left w:val="none" w:sz="0" w:space="0" w:color="auto"/>
                                        <w:bottom w:val="none" w:sz="0" w:space="0" w:color="auto"/>
                                        <w:right w:val="none" w:sz="0" w:space="0" w:color="auto"/>
                                      </w:divBdr>
                                    </w:div>
                                    <w:div w:id="723524884">
                                      <w:marLeft w:val="0"/>
                                      <w:marRight w:val="0"/>
                                      <w:marTop w:val="0"/>
                                      <w:marBottom w:val="0"/>
                                      <w:divBdr>
                                        <w:top w:val="none" w:sz="0" w:space="0" w:color="auto"/>
                                        <w:left w:val="none" w:sz="0" w:space="0" w:color="auto"/>
                                        <w:bottom w:val="none" w:sz="0" w:space="0" w:color="auto"/>
                                        <w:right w:val="none" w:sz="0" w:space="0" w:color="auto"/>
                                      </w:divBdr>
                                    </w:div>
                                    <w:div w:id="147328678">
                                      <w:marLeft w:val="0"/>
                                      <w:marRight w:val="0"/>
                                      <w:marTop w:val="0"/>
                                      <w:marBottom w:val="0"/>
                                      <w:divBdr>
                                        <w:top w:val="none" w:sz="0" w:space="0" w:color="auto"/>
                                        <w:left w:val="none" w:sz="0" w:space="0" w:color="auto"/>
                                        <w:bottom w:val="none" w:sz="0" w:space="0" w:color="auto"/>
                                        <w:right w:val="none" w:sz="0" w:space="0" w:color="auto"/>
                                      </w:divBdr>
                                    </w:div>
                                    <w:div w:id="96101613">
                                      <w:marLeft w:val="0"/>
                                      <w:marRight w:val="0"/>
                                      <w:marTop w:val="0"/>
                                      <w:marBottom w:val="0"/>
                                      <w:divBdr>
                                        <w:top w:val="none" w:sz="0" w:space="0" w:color="auto"/>
                                        <w:left w:val="none" w:sz="0" w:space="0" w:color="auto"/>
                                        <w:bottom w:val="none" w:sz="0" w:space="0" w:color="auto"/>
                                        <w:right w:val="none" w:sz="0" w:space="0" w:color="auto"/>
                                      </w:divBdr>
                                    </w:div>
                                    <w:div w:id="2749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966960F8.dotm</Template>
  <TotalTime>0</TotalTime>
  <Pages>4</Pages>
  <Words>748</Words>
  <Characters>4715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Scheffler Stephanie</dc:creator>
  <cp:keywords/>
  <dc:description/>
  <cp:lastModifiedBy>Scheffler Stephanie</cp:lastModifiedBy>
  <cp:revision>2</cp:revision>
  <cp:lastPrinted>2020-06-10T09:15:00Z</cp:lastPrinted>
  <dcterms:created xsi:type="dcterms:W3CDTF">2020-06-10T10:30:00Z</dcterms:created>
  <dcterms:modified xsi:type="dcterms:W3CDTF">2020-06-10T10:30:00Z</dcterms:modified>
</cp:coreProperties>
</file>